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08AA1" w14:textId="77777777" w:rsidR="000B7782" w:rsidRPr="000B3A41" w:rsidRDefault="000B7782" w:rsidP="000B7782">
      <w:pPr>
        <w:pStyle w:val="Nagwek3"/>
        <w:jc w:val="center"/>
        <w:rPr>
          <w:rFonts w:ascii="Arial" w:hAnsi="Arial" w:cs="Arial"/>
          <w:color w:val="auto"/>
          <w:sz w:val="28"/>
          <w:szCs w:val="28"/>
          <w:lang w:val="en-GB"/>
        </w:rPr>
      </w:pPr>
      <w:r w:rsidRPr="000B3A41">
        <w:rPr>
          <w:rFonts w:ascii="Arial" w:hAnsi="Arial" w:cs="Arial"/>
          <w:color w:val="auto"/>
          <w:sz w:val="28"/>
          <w:szCs w:val="28"/>
          <w:lang w:val="en-GB"/>
        </w:rPr>
        <w:t>REGULATION</w:t>
      </w:r>
    </w:p>
    <w:p w14:paraId="4E832864" w14:textId="77777777" w:rsidR="000B7782" w:rsidRPr="000B3A41" w:rsidRDefault="000B7782" w:rsidP="000B7782">
      <w:pPr>
        <w:spacing w:after="40"/>
        <w:jc w:val="center"/>
        <w:rPr>
          <w:rFonts w:ascii="Arial" w:hAnsi="Arial" w:cs="Arial"/>
          <w:b/>
          <w:bCs/>
          <w:sz w:val="28"/>
          <w:szCs w:val="28"/>
          <w:lang w:val="en-GB"/>
        </w:rPr>
      </w:pPr>
    </w:p>
    <w:p w14:paraId="18B15F5E" w14:textId="56F23BCE" w:rsidR="00167145" w:rsidRPr="000A09A4" w:rsidRDefault="000B7782" w:rsidP="00167145">
      <w:pPr>
        <w:pStyle w:val="Default"/>
        <w:jc w:val="center"/>
        <w:rPr>
          <w:color w:val="auto"/>
          <w:spacing w:val="0"/>
          <w:lang w:val="en-GB"/>
        </w:rPr>
      </w:pPr>
      <w:r w:rsidRPr="000B3A41">
        <w:rPr>
          <w:b/>
          <w:bCs/>
          <w:color w:val="auto"/>
          <w:spacing w:val="0"/>
          <w:sz w:val="28"/>
          <w:szCs w:val="28"/>
          <w:lang w:val="en-GB"/>
        </w:rPr>
        <w:t>by the Rector of the Cracow University of Economics</w:t>
      </w:r>
      <w:r w:rsidRPr="000B3A41">
        <w:rPr>
          <w:b/>
          <w:bCs/>
          <w:color w:val="auto"/>
          <w:spacing w:val="0"/>
          <w:sz w:val="28"/>
          <w:szCs w:val="28"/>
          <w:lang w:val="en-GB"/>
        </w:rPr>
        <w:br/>
        <w:t>No</w:t>
      </w:r>
      <w:r w:rsidR="00934EDE">
        <w:rPr>
          <w:b/>
          <w:bCs/>
          <w:color w:val="auto"/>
          <w:spacing w:val="0"/>
          <w:sz w:val="28"/>
          <w:szCs w:val="28"/>
          <w:lang w:val="en-GB"/>
        </w:rPr>
        <w:t>.</w:t>
      </w:r>
      <w:r w:rsidRPr="000B3A41">
        <w:rPr>
          <w:b/>
          <w:bCs/>
          <w:color w:val="auto"/>
          <w:spacing w:val="0"/>
          <w:sz w:val="28"/>
          <w:szCs w:val="28"/>
          <w:lang w:val="en-GB"/>
        </w:rPr>
        <w:t xml:space="preserve"> </w:t>
      </w:r>
      <w:r w:rsidRPr="000B3A41">
        <w:rPr>
          <w:b/>
          <w:bCs/>
          <w:color w:val="auto"/>
          <w:spacing w:val="0"/>
          <w:sz w:val="28"/>
          <w:szCs w:val="28"/>
        </w:rPr>
        <w:t>R-0201-61/2020</w:t>
      </w:r>
      <w:r w:rsidRPr="000B3A41">
        <w:rPr>
          <w:b/>
          <w:bCs/>
          <w:color w:val="auto"/>
          <w:spacing w:val="0"/>
          <w:lang w:val="en-GB"/>
        </w:rPr>
        <w:br/>
      </w:r>
      <w:r w:rsidRPr="000A09A4">
        <w:rPr>
          <w:color w:val="auto"/>
          <w:spacing w:val="0"/>
          <w:lang w:val="en-GB"/>
        </w:rPr>
        <w:t xml:space="preserve">of 15 September 2020 </w:t>
      </w:r>
      <w:r w:rsidRPr="000A09A4">
        <w:rPr>
          <w:color w:val="auto"/>
          <w:spacing w:val="0"/>
          <w:lang w:val="en-GB"/>
        </w:rPr>
        <w:br/>
      </w:r>
      <w:r w:rsidRPr="000A09A4">
        <w:rPr>
          <w:b/>
          <w:color w:val="auto"/>
          <w:spacing w:val="0"/>
          <w:lang w:val="en-GB"/>
        </w:rPr>
        <w:br/>
      </w:r>
      <w:r w:rsidR="00016A4E" w:rsidRPr="000A09A4">
        <w:rPr>
          <w:color w:val="auto"/>
          <w:spacing w:val="0"/>
          <w:lang w:val="en-GB"/>
        </w:rPr>
        <w:t>amending</w:t>
      </w:r>
    </w:p>
    <w:p w14:paraId="67A46739" w14:textId="77777777" w:rsidR="000B3A41" w:rsidRPr="000A09A4" w:rsidRDefault="000B3A41" w:rsidP="00167145">
      <w:pPr>
        <w:pStyle w:val="Default"/>
        <w:jc w:val="center"/>
        <w:rPr>
          <w:b/>
          <w:color w:val="auto"/>
          <w:spacing w:val="0"/>
          <w:lang w:val="en-GB"/>
        </w:rPr>
      </w:pPr>
    </w:p>
    <w:p w14:paraId="5E7DA43C" w14:textId="77777777" w:rsidR="00934EDE" w:rsidRDefault="00016A4E" w:rsidP="00167145">
      <w:pPr>
        <w:pStyle w:val="Default"/>
        <w:jc w:val="center"/>
        <w:rPr>
          <w:b/>
          <w:bCs/>
          <w:color w:val="auto"/>
          <w:spacing w:val="0"/>
          <w:lang w:val="en-GB"/>
        </w:rPr>
      </w:pPr>
      <w:r w:rsidRPr="000A09A4">
        <w:rPr>
          <w:b/>
          <w:color w:val="auto"/>
          <w:spacing w:val="0"/>
          <w:lang w:val="en-GB"/>
        </w:rPr>
        <w:t xml:space="preserve"> the Regulation by the Rector of the Cracow University of Economics</w:t>
      </w:r>
      <w:r w:rsidRPr="000A09A4">
        <w:rPr>
          <w:b/>
          <w:bCs/>
          <w:color w:val="auto"/>
          <w:spacing w:val="0"/>
          <w:lang w:val="en-GB"/>
        </w:rPr>
        <w:t xml:space="preserve"> </w:t>
      </w:r>
    </w:p>
    <w:p w14:paraId="2918D9E3" w14:textId="7E6A8160" w:rsidR="00167145" w:rsidRPr="000A09A4" w:rsidRDefault="00167145" w:rsidP="00167145">
      <w:pPr>
        <w:pStyle w:val="Default"/>
        <w:jc w:val="center"/>
        <w:rPr>
          <w:color w:val="auto"/>
          <w:spacing w:val="0"/>
          <w:lang w:val="en-GB"/>
        </w:rPr>
      </w:pPr>
      <w:r w:rsidRPr="000A09A4">
        <w:rPr>
          <w:b/>
          <w:bCs/>
          <w:color w:val="auto"/>
          <w:spacing w:val="0"/>
          <w:lang w:val="en-GB"/>
        </w:rPr>
        <w:t>No</w:t>
      </w:r>
      <w:r w:rsidR="00934EDE">
        <w:rPr>
          <w:b/>
          <w:bCs/>
          <w:color w:val="auto"/>
          <w:spacing w:val="0"/>
          <w:lang w:val="en-GB"/>
        </w:rPr>
        <w:t>.</w:t>
      </w:r>
      <w:r w:rsidRPr="000A09A4">
        <w:rPr>
          <w:b/>
          <w:bCs/>
          <w:color w:val="auto"/>
          <w:spacing w:val="0"/>
          <w:lang w:val="en-GB"/>
        </w:rPr>
        <w:t xml:space="preserve"> </w:t>
      </w:r>
      <w:r w:rsidRPr="000A09A4">
        <w:rPr>
          <w:b/>
          <w:bCs/>
          <w:color w:val="auto"/>
          <w:spacing w:val="0"/>
        </w:rPr>
        <w:t>R-0201-14/2019</w:t>
      </w:r>
      <w:r w:rsidRPr="000A09A4">
        <w:rPr>
          <w:b/>
          <w:bCs/>
          <w:color w:val="auto"/>
          <w:spacing w:val="0"/>
          <w:lang w:val="en-GB"/>
        </w:rPr>
        <w:t xml:space="preserve"> </w:t>
      </w:r>
      <w:r w:rsidRPr="000A09A4">
        <w:rPr>
          <w:b/>
          <w:color w:val="auto"/>
          <w:spacing w:val="0"/>
          <w:lang w:val="en-GB"/>
        </w:rPr>
        <w:t>of 15 May 2019</w:t>
      </w:r>
      <w:r w:rsidRPr="000A09A4">
        <w:rPr>
          <w:color w:val="auto"/>
          <w:spacing w:val="0"/>
          <w:lang w:val="en-GB"/>
        </w:rPr>
        <w:t xml:space="preserve"> </w:t>
      </w:r>
    </w:p>
    <w:p w14:paraId="396BADAF" w14:textId="77777777" w:rsidR="000B3A41" w:rsidRPr="000A09A4" w:rsidRDefault="00167145" w:rsidP="00167145">
      <w:pPr>
        <w:pStyle w:val="Default"/>
        <w:jc w:val="center"/>
        <w:rPr>
          <w:b/>
          <w:color w:val="auto"/>
          <w:spacing w:val="0"/>
          <w:lang w:val="en-GB"/>
        </w:rPr>
      </w:pPr>
      <w:r w:rsidRPr="000A09A4">
        <w:rPr>
          <w:b/>
          <w:color w:val="auto"/>
          <w:spacing w:val="0"/>
          <w:lang w:val="en-GB"/>
        </w:rPr>
        <w:t>on</w:t>
      </w:r>
      <w:r w:rsidRPr="000A09A4">
        <w:rPr>
          <w:b/>
          <w:bCs/>
          <w:color w:val="auto"/>
          <w:spacing w:val="0"/>
        </w:rPr>
        <w:t xml:space="preserve"> </w:t>
      </w:r>
      <w:r w:rsidRPr="000A09A4">
        <w:rPr>
          <w:b/>
          <w:color w:val="auto"/>
          <w:spacing w:val="0"/>
          <w:lang w:val="en-GB"/>
        </w:rPr>
        <w:t xml:space="preserve">the </w:t>
      </w:r>
      <w:bookmarkStart w:id="0" w:name="_GoBack"/>
      <w:r w:rsidRPr="000A09A4">
        <w:rPr>
          <w:b/>
          <w:color w:val="auto"/>
          <w:spacing w:val="0"/>
          <w:lang w:val="en-GB"/>
        </w:rPr>
        <w:t xml:space="preserve">amount of fees charged to foreign nationals </w:t>
      </w:r>
    </w:p>
    <w:p w14:paraId="72F2F2B4" w14:textId="77777777" w:rsidR="00016A4E" w:rsidRPr="009104A3" w:rsidRDefault="00167145" w:rsidP="00167145">
      <w:pPr>
        <w:pStyle w:val="Default"/>
        <w:jc w:val="center"/>
        <w:rPr>
          <w:b/>
          <w:bCs/>
          <w:color w:val="auto"/>
          <w:spacing w:val="0"/>
          <w:lang w:val="pl-PL"/>
        </w:rPr>
      </w:pPr>
      <w:r w:rsidRPr="000A09A4">
        <w:rPr>
          <w:b/>
          <w:color w:val="auto"/>
          <w:spacing w:val="0"/>
          <w:lang w:val="en-GB"/>
        </w:rPr>
        <w:t>for studies in the Polish language and the rules of exemption from these fees at the Cracow University of Economics</w:t>
      </w:r>
    </w:p>
    <w:bookmarkEnd w:id="0"/>
    <w:p w14:paraId="6D55E550" w14:textId="77777777" w:rsidR="00167145" w:rsidRPr="000A09A4" w:rsidRDefault="00167145" w:rsidP="00016A4E">
      <w:pPr>
        <w:jc w:val="center"/>
        <w:rPr>
          <w:rFonts w:ascii="Arial" w:hAnsi="Arial" w:cs="Arial"/>
          <w:b/>
          <w:lang w:val="en-GB"/>
        </w:rPr>
      </w:pPr>
    </w:p>
    <w:p w14:paraId="134B2D12" w14:textId="77777777" w:rsidR="00016A4E" w:rsidRPr="000A09A4" w:rsidRDefault="00167145" w:rsidP="00016A4E">
      <w:pPr>
        <w:jc w:val="center"/>
        <w:rPr>
          <w:rFonts w:ascii="Arial" w:hAnsi="Arial" w:cs="Arial"/>
          <w:lang w:val="en-GB"/>
        </w:rPr>
      </w:pPr>
      <w:r w:rsidRPr="000A09A4">
        <w:rPr>
          <w:rFonts w:ascii="Arial" w:hAnsi="Arial" w:cs="Arial"/>
          <w:lang w:val="en-GB"/>
        </w:rPr>
        <w:t>and</w:t>
      </w:r>
    </w:p>
    <w:p w14:paraId="460CBA85" w14:textId="77777777" w:rsidR="000B3A41" w:rsidRPr="000A09A4" w:rsidRDefault="000B3A41" w:rsidP="00016A4E">
      <w:pPr>
        <w:jc w:val="center"/>
        <w:rPr>
          <w:rFonts w:ascii="Arial" w:hAnsi="Arial" w:cs="Arial"/>
          <w:lang w:val="en-GB"/>
        </w:rPr>
      </w:pPr>
    </w:p>
    <w:p w14:paraId="25ED3876" w14:textId="77777777" w:rsidR="00934EDE" w:rsidRDefault="000B3A41" w:rsidP="000B3A41">
      <w:pPr>
        <w:spacing w:after="40"/>
        <w:jc w:val="center"/>
        <w:rPr>
          <w:rFonts w:ascii="Arial" w:hAnsi="Arial" w:cs="Arial"/>
          <w:b/>
          <w:bCs/>
          <w:lang w:val="en-GB"/>
        </w:rPr>
      </w:pPr>
      <w:r w:rsidRPr="000A09A4">
        <w:rPr>
          <w:rFonts w:ascii="Arial" w:hAnsi="Arial" w:cs="Arial"/>
          <w:b/>
          <w:lang w:val="en-GB"/>
        </w:rPr>
        <w:t>the Regulation by the Rector of the Cracow University of Economics</w:t>
      </w:r>
      <w:r w:rsidRPr="000A09A4">
        <w:rPr>
          <w:rFonts w:ascii="Arial" w:hAnsi="Arial" w:cs="Arial"/>
          <w:b/>
          <w:bCs/>
          <w:lang w:val="en-GB"/>
        </w:rPr>
        <w:t xml:space="preserve"> </w:t>
      </w:r>
    </w:p>
    <w:p w14:paraId="715C55E2" w14:textId="2C031437" w:rsidR="000B3A41" w:rsidRPr="000A09A4" w:rsidRDefault="000B3A41" w:rsidP="000B3A41">
      <w:pPr>
        <w:spacing w:after="40"/>
        <w:jc w:val="center"/>
        <w:rPr>
          <w:rFonts w:ascii="Arial" w:hAnsi="Arial" w:cs="Arial"/>
          <w:lang w:val="en-GB"/>
        </w:rPr>
      </w:pPr>
      <w:r w:rsidRPr="000A09A4">
        <w:rPr>
          <w:rFonts w:ascii="Arial" w:hAnsi="Arial" w:cs="Arial"/>
          <w:b/>
          <w:bCs/>
          <w:lang w:val="en-GB"/>
        </w:rPr>
        <w:t>No</w:t>
      </w:r>
      <w:r w:rsidR="00934EDE">
        <w:rPr>
          <w:rFonts w:ascii="Arial" w:hAnsi="Arial" w:cs="Arial"/>
          <w:b/>
          <w:bCs/>
          <w:lang w:val="en-GB"/>
        </w:rPr>
        <w:t>.</w:t>
      </w:r>
      <w:r w:rsidRPr="000A09A4">
        <w:rPr>
          <w:rFonts w:ascii="Arial" w:hAnsi="Arial" w:cs="Arial"/>
          <w:b/>
          <w:bCs/>
          <w:lang w:val="en-GB"/>
        </w:rPr>
        <w:t xml:space="preserve"> R-0201-56/2019 </w:t>
      </w:r>
      <w:r w:rsidRPr="000A09A4">
        <w:rPr>
          <w:rFonts w:ascii="Arial" w:hAnsi="Arial" w:cs="Arial"/>
          <w:b/>
          <w:lang w:val="en-GB"/>
        </w:rPr>
        <w:t>of 1 October 2019</w:t>
      </w:r>
    </w:p>
    <w:p w14:paraId="7E57A992" w14:textId="77777777" w:rsidR="00167145" w:rsidRPr="000A09A4" w:rsidRDefault="000B3A41" w:rsidP="000B3A41">
      <w:pPr>
        <w:spacing w:after="40"/>
        <w:jc w:val="center"/>
        <w:rPr>
          <w:rFonts w:ascii="Arial" w:hAnsi="Arial" w:cs="Arial"/>
          <w:lang w:val="en-GB"/>
        </w:rPr>
      </w:pPr>
      <w:r w:rsidRPr="000A09A4">
        <w:rPr>
          <w:rFonts w:ascii="Arial" w:hAnsi="Arial" w:cs="Arial"/>
          <w:b/>
          <w:lang w:val="en-GB"/>
        </w:rPr>
        <w:t>on</w:t>
      </w:r>
      <w:r w:rsidRPr="000A09A4">
        <w:rPr>
          <w:rFonts w:ascii="Arial" w:hAnsi="Arial" w:cs="Arial"/>
          <w:b/>
          <w:bCs/>
        </w:rPr>
        <w:t xml:space="preserve"> </w:t>
      </w:r>
      <w:r w:rsidRPr="000A09A4">
        <w:rPr>
          <w:rFonts w:ascii="Arial" w:hAnsi="Arial" w:cs="Arial"/>
          <w:b/>
          <w:lang w:val="en-GB"/>
        </w:rPr>
        <w:t>introducing the Principles of charging and waving fees</w:t>
      </w:r>
      <w:r w:rsidRPr="000A09A4">
        <w:rPr>
          <w:rFonts w:ascii="Arial" w:hAnsi="Arial" w:cs="Arial"/>
          <w:b/>
          <w:bCs/>
        </w:rPr>
        <w:t xml:space="preserve"> </w:t>
      </w:r>
      <w:r w:rsidRPr="000A09A4">
        <w:rPr>
          <w:rFonts w:ascii="Arial" w:hAnsi="Arial" w:cs="Arial"/>
          <w:b/>
          <w:lang w:val="en-GB"/>
        </w:rPr>
        <w:t>in the first-cycle and second-cycle studies as well as uniform Master’s studies</w:t>
      </w:r>
    </w:p>
    <w:p w14:paraId="04114A97" w14:textId="77777777" w:rsidR="000B7782" w:rsidRPr="000A09A4" w:rsidRDefault="000B7782" w:rsidP="000B7782">
      <w:pPr>
        <w:ind w:right="0"/>
        <w:jc w:val="left"/>
        <w:rPr>
          <w:rFonts w:ascii="Arial" w:eastAsia="Times New Roman" w:hAnsi="Arial" w:cs="Arial"/>
          <w:lang w:val="en-GB" w:eastAsia="pl-PL"/>
        </w:rPr>
      </w:pPr>
    </w:p>
    <w:p w14:paraId="266742C5" w14:textId="77777777" w:rsidR="000B7782" w:rsidRPr="000A09A4" w:rsidRDefault="000B7782" w:rsidP="000B7782">
      <w:pPr>
        <w:ind w:right="0"/>
        <w:jc w:val="left"/>
        <w:rPr>
          <w:rFonts w:ascii="Arial" w:eastAsia="Times New Roman" w:hAnsi="Arial" w:cs="Arial"/>
          <w:lang w:val="en-GB" w:eastAsia="pl-PL"/>
        </w:rPr>
      </w:pPr>
    </w:p>
    <w:p w14:paraId="62795715" w14:textId="52C4C097" w:rsidR="000B3A41" w:rsidRPr="000A09A4" w:rsidRDefault="000B7782" w:rsidP="000B7782">
      <w:pPr>
        <w:ind w:right="0"/>
        <w:jc w:val="left"/>
        <w:rPr>
          <w:rFonts w:ascii="Arial" w:eastAsia="Times New Roman" w:hAnsi="Arial" w:cs="Arial"/>
          <w:lang w:val="en-GB" w:eastAsia="pl-PL"/>
        </w:rPr>
      </w:pPr>
      <w:r w:rsidRPr="000A09A4">
        <w:rPr>
          <w:rFonts w:ascii="Arial" w:eastAsia="Times New Roman" w:hAnsi="Arial" w:cs="Arial"/>
          <w:lang w:val="en-GB" w:eastAsia="pl-PL"/>
        </w:rPr>
        <w:t xml:space="preserve">Acting pursuant to Article 23 section 1, Article </w:t>
      </w:r>
      <w:r w:rsidR="000B3A41" w:rsidRPr="000A09A4">
        <w:rPr>
          <w:rFonts w:ascii="Arial" w:eastAsia="Times New Roman" w:hAnsi="Arial" w:cs="Arial"/>
          <w:lang w:val="en-GB" w:eastAsia="pl-PL"/>
        </w:rPr>
        <w:t xml:space="preserve">79 section 3, in </w:t>
      </w:r>
      <w:r w:rsidR="00934EDE">
        <w:rPr>
          <w:rFonts w:ascii="Arial" w:eastAsia="Times New Roman" w:hAnsi="Arial" w:cs="Arial"/>
          <w:lang w:val="en-GB" w:eastAsia="pl-PL"/>
        </w:rPr>
        <w:t>conjunction</w:t>
      </w:r>
      <w:r w:rsidR="000B3A41" w:rsidRPr="000A09A4">
        <w:rPr>
          <w:rFonts w:ascii="Arial" w:eastAsia="Times New Roman" w:hAnsi="Arial" w:cs="Arial"/>
          <w:lang w:val="en-GB" w:eastAsia="pl-PL"/>
        </w:rPr>
        <w:t xml:space="preserve"> with</w:t>
      </w:r>
      <w:r w:rsidRPr="000A09A4">
        <w:rPr>
          <w:rFonts w:ascii="Arial" w:eastAsia="Times New Roman" w:hAnsi="Arial" w:cs="Arial"/>
          <w:lang w:val="en-GB" w:eastAsia="pl-PL"/>
        </w:rPr>
        <w:t xml:space="preserve"> Article </w:t>
      </w:r>
      <w:r w:rsidR="000B3A41" w:rsidRPr="000A09A4">
        <w:rPr>
          <w:rFonts w:ascii="Arial" w:eastAsia="Times New Roman" w:hAnsi="Arial" w:cs="Arial"/>
          <w:lang w:val="en-GB" w:eastAsia="pl-PL"/>
        </w:rPr>
        <w:t>79</w:t>
      </w:r>
      <w:r w:rsidRPr="000A09A4">
        <w:rPr>
          <w:rFonts w:ascii="Arial" w:eastAsia="Times New Roman" w:hAnsi="Arial" w:cs="Arial"/>
          <w:lang w:val="en-GB" w:eastAsia="pl-PL"/>
        </w:rPr>
        <w:t xml:space="preserve"> </w:t>
      </w:r>
      <w:r w:rsidR="000B3A41" w:rsidRPr="000A09A4">
        <w:rPr>
          <w:rFonts w:ascii="Arial" w:eastAsia="Times New Roman" w:hAnsi="Arial" w:cs="Arial"/>
          <w:lang w:val="en-GB" w:eastAsia="pl-PL"/>
        </w:rPr>
        <w:t xml:space="preserve">section 1 point 5 and Article 324 section 1 </w:t>
      </w:r>
      <w:r w:rsidRPr="000A09A4">
        <w:rPr>
          <w:rFonts w:ascii="Arial" w:eastAsia="Times New Roman" w:hAnsi="Arial" w:cs="Arial"/>
          <w:lang w:val="en-GB" w:eastAsia="pl-PL"/>
        </w:rPr>
        <w:t>of the Act of 20 July 2018 Law on Higher Education and Science (consolidated text: Journal of Laws of 2020, item 85, as amended), it is ordered as follows:</w:t>
      </w:r>
    </w:p>
    <w:p w14:paraId="640EA076" w14:textId="77777777" w:rsidR="000B3A41" w:rsidRPr="000A09A4" w:rsidRDefault="000B3A41" w:rsidP="000B3A41">
      <w:pPr>
        <w:pStyle w:val="Nagwek1"/>
        <w:jc w:val="center"/>
        <w:rPr>
          <w:rFonts w:ascii="Arial" w:hAnsi="Arial" w:cs="Arial"/>
          <w:color w:val="auto"/>
          <w:sz w:val="24"/>
          <w:szCs w:val="24"/>
          <w:lang w:eastAsia="pl-PL"/>
        </w:rPr>
      </w:pPr>
      <w:r w:rsidRPr="000A09A4">
        <w:rPr>
          <w:rFonts w:ascii="Arial" w:hAnsi="Arial" w:cs="Arial"/>
          <w:color w:val="auto"/>
          <w:sz w:val="24"/>
          <w:szCs w:val="24"/>
        </w:rPr>
        <w:t>§ 1</w:t>
      </w:r>
    </w:p>
    <w:p w14:paraId="202EB4EC" w14:textId="77777777" w:rsidR="000B3A41" w:rsidRPr="000A09A4" w:rsidRDefault="000B3A41" w:rsidP="000B7782">
      <w:pPr>
        <w:ind w:right="0"/>
        <w:jc w:val="left"/>
        <w:rPr>
          <w:rFonts w:ascii="Arial" w:hAnsi="Arial" w:cs="Arial"/>
          <w:lang w:val="en-GB"/>
        </w:rPr>
      </w:pPr>
    </w:p>
    <w:p w14:paraId="3ADF8459" w14:textId="611D4735" w:rsidR="000B3A41" w:rsidRPr="000A09A4" w:rsidRDefault="000B3A41" w:rsidP="000B3A41">
      <w:pPr>
        <w:pStyle w:val="Default"/>
        <w:rPr>
          <w:spacing w:val="0"/>
          <w:lang w:val="en-GB"/>
        </w:rPr>
      </w:pPr>
      <w:r w:rsidRPr="000A09A4">
        <w:rPr>
          <w:color w:val="auto"/>
          <w:spacing w:val="0"/>
        </w:rPr>
        <w:t>§</w:t>
      </w:r>
      <w:r w:rsidRPr="000A09A4">
        <w:rPr>
          <w:spacing w:val="0"/>
        </w:rPr>
        <w:t xml:space="preserve"> 4 </w:t>
      </w:r>
      <w:r w:rsidRPr="000A09A4">
        <w:rPr>
          <w:spacing w:val="0"/>
          <w:lang w:val="en-GB"/>
        </w:rPr>
        <w:t>section</w:t>
      </w:r>
      <w:r w:rsidRPr="000A09A4">
        <w:rPr>
          <w:spacing w:val="0"/>
        </w:rPr>
        <w:t xml:space="preserve"> 4 of the </w:t>
      </w:r>
      <w:r w:rsidRPr="000A09A4">
        <w:rPr>
          <w:i/>
          <w:color w:val="auto"/>
          <w:spacing w:val="0"/>
          <w:lang w:val="en-GB"/>
        </w:rPr>
        <w:t>Regulation by the Rector of the Cracow University of Economics No</w:t>
      </w:r>
      <w:r w:rsidR="00934EDE">
        <w:rPr>
          <w:i/>
          <w:color w:val="auto"/>
          <w:spacing w:val="0"/>
          <w:lang w:val="en-GB"/>
        </w:rPr>
        <w:t>.</w:t>
      </w:r>
      <w:r w:rsidRPr="000A09A4">
        <w:rPr>
          <w:i/>
          <w:color w:val="auto"/>
          <w:spacing w:val="0"/>
          <w:lang w:val="en-GB"/>
        </w:rPr>
        <w:t xml:space="preserve"> </w:t>
      </w:r>
      <w:r w:rsidRPr="000A09A4">
        <w:rPr>
          <w:i/>
          <w:color w:val="auto"/>
          <w:spacing w:val="0"/>
        </w:rPr>
        <w:t>R-0201-14/2019</w:t>
      </w:r>
      <w:r w:rsidRPr="000A09A4">
        <w:rPr>
          <w:i/>
          <w:color w:val="auto"/>
          <w:spacing w:val="0"/>
          <w:lang w:val="en-GB"/>
        </w:rPr>
        <w:t xml:space="preserve"> of 15 May 2019 on</w:t>
      </w:r>
      <w:r w:rsidRPr="000A09A4">
        <w:rPr>
          <w:i/>
          <w:color w:val="auto"/>
          <w:spacing w:val="0"/>
        </w:rPr>
        <w:t xml:space="preserve"> </w:t>
      </w:r>
      <w:r w:rsidRPr="000A09A4">
        <w:rPr>
          <w:i/>
          <w:color w:val="auto"/>
          <w:spacing w:val="0"/>
          <w:lang w:val="en-GB"/>
        </w:rPr>
        <w:t xml:space="preserve">the amount of fees charged to foreign nationals for studies in the Polish language and the rules of exemption from these fees at the Cracow University of Economics </w:t>
      </w:r>
      <w:r w:rsidRPr="000A09A4">
        <w:rPr>
          <w:spacing w:val="0"/>
          <w:lang w:val="en-GB"/>
        </w:rPr>
        <w:t xml:space="preserve">receives the following wording: </w:t>
      </w:r>
    </w:p>
    <w:p w14:paraId="2BE5102B" w14:textId="77777777" w:rsidR="000B3A41" w:rsidRPr="000A09A4" w:rsidRDefault="000B3A41" w:rsidP="000B3A41">
      <w:pPr>
        <w:pStyle w:val="Default"/>
        <w:rPr>
          <w:spacing w:val="0"/>
          <w:lang w:val="en-GB"/>
        </w:rPr>
      </w:pPr>
    </w:p>
    <w:p w14:paraId="0DAA0031" w14:textId="5EDA205F" w:rsidR="000B3A41" w:rsidRPr="000A09A4" w:rsidRDefault="000A09A4" w:rsidP="000B3A41">
      <w:pPr>
        <w:pStyle w:val="Default"/>
        <w:rPr>
          <w:color w:val="auto"/>
          <w:spacing w:val="0"/>
          <w:lang w:val="en-GB"/>
        </w:rPr>
      </w:pPr>
      <w:r w:rsidRPr="000A09A4">
        <w:rPr>
          <w:spacing w:val="0"/>
          <w:lang w:val="en-GB"/>
        </w:rPr>
        <w:t>“</w:t>
      </w:r>
      <w:r w:rsidR="000B3A41" w:rsidRPr="000A09A4">
        <w:rPr>
          <w:color w:val="auto"/>
          <w:spacing w:val="0"/>
          <w:lang w:val="en-GB"/>
        </w:rPr>
        <w:t>Administrative decision</w:t>
      </w:r>
      <w:r w:rsidR="00934EDE">
        <w:rPr>
          <w:color w:val="auto"/>
          <w:spacing w:val="0"/>
          <w:lang w:val="en-GB"/>
        </w:rPr>
        <w:t>s on the exemption</w:t>
      </w:r>
      <w:r w:rsidR="000B3A41" w:rsidRPr="000A09A4">
        <w:rPr>
          <w:color w:val="auto"/>
          <w:spacing w:val="0"/>
          <w:lang w:val="en-GB"/>
        </w:rPr>
        <w:t xml:space="preserve"> or reduction of fees are issued by the Vice-Rector for Education and Student Affairs (based on the mandate granted by the Rector), after obtaining the opinion of the Head of the unit responsible for the clearance of student and doctoral fees.</w:t>
      </w:r>
      <w:r w:rsidRPr="000A09A4">
        <w:rPr>
          <w:color w:val="auto"/>
          <w:spacing w:val="0"/>
          <w:lang w:val="en-GB"/>
        </w:rPr>
        <w:t>”</w:t>
      </w:r>
    </w:p>
    <w:p w14:paraId="4DD5FE9D" w14:textId="77777777" w:rsidR="000B3A41" w:rsidRPr="000A09A4" w:rsidRDefault="000B3A41" w:rsidP="000B7782">
      <w:pPr>
        <w:ind w:right="0"/>
        <w:jc w:val="left"/>
        <w:rPr>
          <w:rFonts w:ascii="Arial" w:hAnsi="Arial" w:cs="Arial"/>
          <w:lang w:val="en-GB"/>
        </w:rPr>
      </w:pPr>
    </w:p>
    <w:p w14:paraId="2595AA53" w14:textId="77777777" w:rsidR="000B3A41" w:rsidRPr="000A09A4" w:rsidRDefault="000B3A41" w:rsidP="000A09A4">
      <w:pPr>
        <w:pStyle w:val="Nagwek1"/>
        <w:jc w:val="center"/>
        <w:rPr>
          <w:rFonts w:ascii="Arial" w:hAnsi="Arial" w:cs="Arial"/>
          <w:color w:val="auto"/>
          <w:sz w:val="24"/>
          <w:szCs w:val="24"/>
          <w:lang w:eastAsia="pl-PL"/>
        </w:rPr>
      </w:pPr>
      <w:r w:rsidRPr="000A09A4">
        <w:rPr>
          <w:rFonts w:ascii="Arial" w:hAnsi="Arial" w:cs="Arial"/>
          <w:color w:val="auto"/>
          <w:sz w:val="24"/>
          <w:szCs w:val="24"/>
        </w:rPr>
        <w:t>§ 2</w:t>
      </w:r>
    </w:p>
    <w:p w14:paraId="79B3EB18" w14:textId="77777777" w:rsidR="000B3A41" w:rsidRPr="000A09A4" w:rsidRDefault="000B3A41" w:rsidP="000B7782">
      <w:pPr>
        <w:ind w:right="0"/>
        <w:jc w:val="left"/>
        <w:rPr>
          <w:rFonts w:ascii="Arial" w:hAnsi="Arial" w:cs="Arial"/>
          <w:lang w:val="en-GB"/>
        </w:rPr>
      </w:pPr>
    </w:p>
    <w:p w14:paraId="064EF9B9" w14:textId="0E37A953" w:rsidR="000A09A4" w:rsidRDefault="000A09A4" w:rsidP="0058430C">
      <w:pPr>
        <w:rPr>
          <w:rFonts w:ascii="Arial" w:hAnsi="Arial" w:cs="Arial"/>
          <w:bCs/>
          <w:lang w:val="en-GB"/>
        </w:rPr>
      </w:pPr>
      <w:r w:rsidRPr="000A09A4">
        <w:rPr>
          <w:rFonts w:ascii="Arial" w:hAnsi="Arial" w:cs="Arial"/>
          <w:lang w:val="en-GB"/>
        </w:rPr>
        <w:t xml:space="preserve">In </w:t>
      </w:r>
      <w:r w:rsidRPr="0058430C">
        <w:rPr>
          <w:rFonts w:ascii="Arial" w:hAnsi="Arial" w:cs="Arial"/>
          <w:lang w:val="en-GB"/>
        </w:rPr>
        <w:t>the</w:t>
      </w:r>
      <w:r w:rsidR="0058430C" w:rsidRPr="0058430C">
        <w:rPr>
          <w:rFonts w:ascii="Arial" w:hAnsi="Arial" w:cs="Arial"/>
          <w:lang w:val="en-GB"/>
        </w:rPr>
        <w:t xml:space="preserve"> </w:t>
      </w:r>
      <w:r w:rsidR="0058430C" w:rsidRPr="0058430C">
        <w:rPr>
          <w:rFonts w:ascii="Arial" w:hAnsi="Arial" w:cs="Arial"/>
          <w:i/>
          <w:lang w:val="en-GB"/>
        </w:rPr>
        <w:t>Principles of charging and waving the fees in the first-cycle and second-cycle studies as well as uniform Master’s studies</w:t>
      </w:r>
      <w:r w:rsidR="0058430C" w:rsidRPr="0058430C">
        <w:rPr>
          <w:rFonts w:ascii="Arial" w:hAnsi="Arial" w:cs="Arial"/>
          <w:lang w:val="en-GB"/>
        </w:rPr>
        <w:t xml:space="preserve">, constituting the </w:t>
      </w:r>
      <w:r w:rsidR="0058430C">
        <w:rPr>
          <w:rFonts w:ascii="Arial" w:hAnsi="Arial" w:cs="Arial"/>
          <w:bCs/>
          <w:lang w:val="en-GB"/>
        </w:rPr>
        <w:t>a</w:t>
      </w:r>
      <w:r w:rsidR="0058430C" w:rsidRPr="0058430C">
        <w:rPr>
          <w:rFonts w:ascii="Arial" w:hAnsi="Arial" w:cs="Arial"/>
          <w:bCs/>
          <w:lang w:val="en-GB"/>
        </w:rPr>
        <w:t>ttachment</w:t>
      </w:r>
      <w:r w:rsidR="0058430C">
        <w:rPr>
          <w:rFonts w:ascii="Arial" w:hAnsi="Arial" w:cs="Arial"/>
          <w:bCs/>
          <w:lang w:val="en-GB"/>
        </w:rPr>
        <w:t xml:space="preserve"> </w:t>
      </w:r>
      <w:r w:rsidR="0058430C" w:rsidRPr="0058430C">
        <w:rPr>
          <w:rFonts w:ascii="Arial" w:hAnsi="Arial" w:cs="Arial"/>
          <w:bCs/>
          <w:lang w:val="en-GB"/>
        </w:rPr>
        <w:t xml:space="preserve">to the Regulation by </w:t>
      </w:r>
      <w:r w:rsidR="00934EDE">
        <w:rPr>
          <w:rFonts w:ascii="Arial" w:hAnsi="Arial" w:cs="Arial"/>
          <w:bCs/>
          <w:lang w:val="en-GB"/>
        </w:rPr>
        <w:t xml:space="preserve">the Rector of the </w:t>
      </w:r>
      <w:r w:rsidR="0058430C" w:rsidRPr="0058430C">
        <w:rPr>
          <w:rFonts w:ascii="Arial" w:hAnsi="Arial" w:cs="Arial"/>
          <w:bCs/>
          <w:lang w:val="en-GB"/>
        </w:rPr>
        <w:t>C</w:t>
      </w:r>
      <w:r w:rsidR="00934EDE">
        <w:rPr>
          <w:rFonts w:ascii="Arial" w:hAnsi="Arial" w:cs="Arial"/>
          <w:bCs/>
          <w:lang w:val="en-GB"/>
        </w:rPr>
        <w:t xml:space="preserve">racow University of </w:t>
      </w:r>
      <w:r w:rsidR="00934EDE">
        <w:rPr>
          <w:rFonts w:ascii="Arial" w:hAnsi="Arial" w:cs="Arial"/>
          <w:bCs/>
          <w:lang w:val="en-GB"/>
        </w:rPr>
        <w:lastRenderedPageBreak/>
        <w:t xml:space="preserve">Economics </w:t>
      </w:r>
      <w:r w:rsidR="0058430C" w:rsidRPr="0058430C">
        <w:rPr>
          <w:rFonts w:ascii="Arial" w:hAnsi="Arial" w:cs="Arial"/>
          <w:bCs/>
          <w:lang w:val="en-GB"/>
        </w:rPr>
        <w:t>No. R-0201-56/2019 of 1 October 2019</w:t>
      </w:r>
      <w:r w:rsidR="0058430C">
        <w:rPr>
          <w:rFonts w:ascii="Arial" w:hAnsi="Arial" w:cs="Arial"/>
          <w:bCs/>
          <w:lang w:val="en-GB"/>
        </w:rPr>
        <w:t>, the following changes are introduced:</w:t>
      </w:r>
    </w:p>
    <w:p w14:paraId="0EEA9605" w14:textId="33E511F5" w:rsidR="0058430C" w:rsidRPr="0058430C" w:rsidRDefault="0058430C" w:rsidP="0058430C">
      <w:pPr>
        <w:pStyle w:val="Akapitzlist"/>
        <w:numPr>
          <w:ilvl w:val="0"/>
          <w:numId w:val="1"/>
        </w:numPr>
        <w:rPr>
          <w:rFonts w:ascii="Arial" w:hAnsi="Arial" w:cs="Arial"/>
          <w:bCs/>
          <w:lang w:val="en-GB"/>
        </w:rPr>
      </w:pPr>
      <w:r w:rsidRPr="0058430C">
        <w:rPr>
          <w:rFonts w:ascii="Arial" w:hAnsi="Arial" w:cs="Arial"/>
          <w:bCs/>
          <w:lang w:val="en-GB"/>
        </w:rPr>
        <w:t xml:space="preserve">The word “Bursar” occurring in various cases is replaced with the words “Vice-Rector for Education and Student Affairs” </w:t>
      </w:r>
      <w:r>
        <w:rPr>
          <w:rFonts w:ascii="Arial" w:hAnsi="Arial" w:cs="Arial"/>
          <w:bCs/>
          <w:lang w:val="en-GB"/>
        </w:rPr>
        <w:t>in corresponding cases;</w:t>
      </w:r>
    </w:p>
    <w:p w14:paraId="440DB948" w14:textId="61DF05AF" w:rsidR="0058430C" w:rsidRDefault="0058430C" w:rsidP="0058430C">
      <w:pPr>
        <w:pStyle w:val="Akapitzlist"/>
        <w:numPr>
          <w:ilvl w:val="0"/>
          <w:numId w:val="1"/>
        </w:numPr>
        <w:rPr>
          <w:rFonts w:ascii="Arial" w:hAnsi="Arial" w:cs="Arial"/>
          <w:bCs/>
          <w:lang w:val="en-GB"/>
        </w:rPr>
      </w:pPr>
      <w:r>
        <w:rPr>
          <w:rFonts w:ascii="Arial" w:hAnsi="Arial" w:cs="Arial"/>
          <w:bCs/>
          <w:lang w:val="en-GB"/>
        </w:rPr>
        <w:t xml:space="preserve">The words “virtual Dean’s Office” </w:t>
      </w:r>
      <w:r w:rsidRPr="0058430C">
        <w:rPr>
          <w:rFonts w:ascii="Arial" w:hAnsi="Arial" w:cs="Arial"/>
          <w:bCs/>
          <w:lang w:val="en-GB"/>
        </w:rPr>
        <w:t xml:space="preserve">occurring in various cases </w:t>
      </w:r>
      <w:r>
        <w:rPr>
          <w:rFonts w:ascii="Arial" w:hAnsi="Arial" w:cs="Arial"/>
          <w:bCs/>
          <w:lang w:val="en-GB"/>
        </w:rPr>
        <w:t>are</w:t>
      </w:r>
      <w:r w:rsidRPr="0058430C">
        <w:rPr>
          <w:rFonts w:ascii="Arial" w:hAnsi="Arial" w:cs="Arial"/>
          <w:bCs/>
          <w:lang w:val="en-GB"/>
        </w:rPr>
        <w:t xml:space="preserve"> replaced with the words</w:t>
      </w:r>
      <w:r>
        <w:rPr>
          <w:rFonts w:ascii="Arial" w:hAnsi="Arial" w:cs="Arial"/>
          <w:bCs/>
          <w:lang w:val="en-GB"/>
        </w:rPr>
        <w:t xml:space="preserve"> “University IT system for the support of the education process” in corresponding cases;</w:t>
      </w:r>
    </w:p>
    <w:p w14:paraId="6377C469" w14:textId="6B045EC7" w:rsidR="0058430C" w:rsidRPr="0058430C" w:rsidRDefault="0058430C" w:rsidP="0058430C">
      <w:pPr>
        <w:pStyle w:val="Akapitzlist"/>
        <w:numPr>
          <w:ilvl w:val="0"/>
          <w:numId w:val="1"/>
        </w:numPr>
        <w:rPr>
          <w:rFonts w:ascii="Arial" w:hAnsi="Arial" w:cs="Arial"/>
          <w:bCs/>
          <w:lang w:val="en-GB"/>
        </w:rPr>
      </w:pPr>
      <w:r w:rsidRPr="0058430C">
        <w:rPr>
          <w:rFonts w:ascii="Arial" w:hAnsi="Arial" w:cs="Arial"/>
        </w:rPr>
        <w:t>§</w:t>
      </w:r>
      <w:r>
        <w:rPr>
          <w:rFonts w:ascii="Arial" w:hAnsi="Arial" w:cs="Arial"/>
        </w:rPr>
        <w:t xml:space="preserve"> 13</w:t>
      </w:r>
      <w:r w:rsidRPr="0058430C">
        <w:rPr>
          <w:rFonts w:ascii="Arial" w:hAnsi="Arial" w:cs="Arial"/>
        </w:rPr>
        <w:t xml:space="preserve"> </w:t>
      </w:r>
      <w:r w:rsidRPr="0058430C">
        <w:rPr>
          <w:rFonts w:ascii="Arial" w:hAnsi="Arial" w:cs="Arial"/>
          <w:lang w:val="en-GB"/>
        </w:rPr>
        <w:t>section</w:t>
      </w:r>
      <w:r>
        <w:rPr>
          <w:rFonts w:ascii="Arial" w:hAnsi="Arial" w:cs="Arial"/>
          <w:lang w:val="en-GB"/>
        </w:rPr>
        <w:t xml:space="preserve"> 3 is revoked;</w:t>
      </w:r>
    </w:p>
    <w:p w14:paraId="43E9F426" w14:textId="4BE480DE" w:rsidR="0058430C" w:rsidRPr="00A76A1F" w:rsidRDefault="0058430C" w:rsidP="0058430C">
      <w:pPr>
        <w:pStyle w:val="Akapitzlist"/>
        <w:numPr>
          <w:ilvl w:val="0"/>
          <w:numId w:val="1"/>
        </w:numPr>
        <w:rPr>
          <w:rFonts w:ascii="Arial" w:hAnsi="Arial" w:cs="Arial"/>
          <w:bCs/>
          <w:lang w:val="en-GB"/>
        </w:rPr>
      </w:pPr>
      <w:r>
        <w:rPr>
          <w:rFonts w:ascii="Arial" w:hAnsi="Arial" w:cs="Arial"/>
          <w:lang w:val="en-GB"/>
        </w:rPr>
        <w:t xml:space="preserve">In the “Appendices” part, point 2 receives the wording: “request for issuing an invoice, with the indication of the </w:t>
      </w:r>
      <w:r w:rsidR="00A76A1F">
        <w:rPr>
          <w:rFonts w:ascii="Arial" w:hAnsi="Arial" w:cs="Arial"/>
          <w:lang w:val="en-GB"/>
        </w:rPr>
        <w:t>payer – the student’s employer”;</w:t>
      </w:r>
    </w:p>
    <w:p w14:paraId="6A75FFD5" w14:textId="064A1768" w:rsidR="00A76A1F" w:rsidRPr="00A76A1F" w:rsidRDefault="00A76A1F" w:rsidP="0058430C">
      <w:pPr>
        <w:pStyle w:val="Akapitzlist"/>
        <w:numPr>
          <w:ilvl w:val="0"/>
          <w:numId w:val="1"/>
        </w:numPr>
        <w:rPr>
          <w:rFonts w:ascii="Arial" w:hAnsi="Arial" w:cs="Arial"/>
          <w:bCs/>
          <w:lang w:val="en-GB"/>
        </w:rPr>
      </w:pPr>
      <w:r>
        <w:rPr>
          <w:rFonts w:ascii="Arial" w:hAnsi="Arial" w:cs="Arial"/>
          <w:lang w:val="en-GB"/>
        </w:rPr>
        <w:t xml:space="preserve">Appendices to the </w:t>
      </w:r>
      <w:r w:rsidRPr="00670539">
        <w:rPr>
          <w:rFonts w:ascii="Arial" w:hAnsi="Arial" w:cs="Arial"/>
          <w:i/>
          <w:lang w:val="en-GB"/>
        </w:rPr>
        <w:t>Principles</w:t>
      </w:r>
      <w:r>
        <w:rPr>
          <w:rFonts w:ascii="Arial" w:hAnsi="Arial" w:cs="Arial"/>
          <w:lang w:val="en-GB"/>
        </w:rPr>
        <w:t xml:space="preserve"> receive the wording specified in the appendices to this Regulation.</w:t>
      </w:r>
    </w:p>
    <w:p w14:paraId="1AFB3DDA" w14:textId="68F51435" w:rsidR="00A76A1F" w:rsidRPr="000A09A4" w:rsidRDefault="00A76A1F" w:rsidP="00A76A1F">
      <w:pPr>
        <w:pStyle w:val="Nagwek1"/>
        <w:jc w:val="center"/>
        <w:rPr>
          <w:rFonts w:ascii="Arial" w:hAnsi="Arial" w:cs="Arial"/>
          <w:color w:val="auto"/>
          <w:sz w:val="24"/>
          <w:szCs w:val="24"/>
          <w:lang w:eastAsia="pl-PL"/>
        </w:rPr>
      </w:pPr>
      <w:r>
        <w:rPr>
          <w:rFonts w:ascii="Arial" w:hAnsi="Arial" w:cs="Arial"/>
          <w:color w:val="auto"/>
          <w:sz w:val="24"/>
          <w:szCs w:val="24"/>
        </w:rPr>
        <w:t>§ 3</w:t>
      </w:r>
    </w:p>
    <w:p w14:paraId="1C91A888" w14:textId="77777777" w:rsidR="00A76A1F" w:rsidRPr="0058430C" w:rsidRDefault="00A76A1F" w:rsidP="00A76A1F">
      <w:pPr>
        <w:pStyle w:val="Akapitzlist"/>
        <w:ind w:left="740"/>
        <w:rPr>
          <w:rFonts w:ascii="Arial" w:hAnsi="Arial" w:cs="Arial"/>
          <w:bCs/>
          <w:lang w:val="en-GB"/>
        </w:rPr>
      </w:pPr>
    </w:p>
    <w:p w14:paraId="1ECEE761" w14:textId="77777777" w:rsidR="000A09A4" w:rsidRPr="000A09A4" w:rsidRDefault="000A09A4" w:rsidP="000B7782">
      <w:pPr>
        <w:ind w:right="0"/>
        <w:jc w:val="left"/>
        <w:rPr>
          <w:rFonts w:ascii="Arial" w:hAnsi="Arial" w:cs="Arial"/>
          <w:lang w:val="en-GB"/>
        </w:rPr>
      </w:pPr>
    </w:p>
    <w:p w14:paraId="028F3E6C" w14:textId="1D15353C" w:rsidR="000B3A41" w:rsidRPr="000A09A4" w:rsidRDefault="000B3A41" w:rsidP="000B7782">
      <w:pPr>
        <w:ind w:right="0"/>
        <w:jc w:val="left"/>
        <w:rPr>
          <w:rFonts w:ascii="Arial" w:hAnsi="Arial" w:cs="Arial"/>
          <w:lang w:val="en-GB"/>
        </w:rPr>
      </w:pPr>
      <w:r w:rsidRPr="000A09A4">
        <w:rPr>
          <w:rFonts w:ascii="Arial" w:hAnsi="Arial" w:cs="Arial"/>
          <w:lang w:val="en-GB"/>
        </w:rPr>
        <w:t>This Regulation comes into effect as of the date of its issue</w:t>
      </w:r>
      <w:r w:rsidR="00A76A1F">
        <w:rPr>
          <w:rFonts w:ascii="Arial" w:hAnsi="Arial" w:cs="Arial"/>
          <w:lang w:val="en-GB"/>
        </w:rPr>
        <w:t>.</w:t>
      </w:r>
    </w:p>
    <w:p w14:paraId="4C5A61F7" w14:textId="77777777" w:rsidR="000B3A41" w:rsidRPr="000A09A4" w:rsidRDefault="000B3A41" w:rsidP="000B7782">
      <w:pPr>
        <w:ind w:right="0"/>
        <w:jc w:val="left"/>
        <w:rPr>
          <w:rFonts w:ascii="Arial" w:hAnsi="Arial" w:cs="Arial"/>
          <w:lang w:val="en-GB"/>
        </w:rPr>
      </w:pPr>
    </w:p>
    <w:p w14:paraId="51A7FB90" w14:textId="77777777" w:rsidR="00A76A1F" w:rsidRDefault="00A76A1F" w:rsidP="000B3A41">
      <w:pPr>
        <w:ind w:left="5245"/>
        <w:rPr>
          <w:rFonts w:ascii="Arial" w:hAnsi="Arial" w:cs="Arial"/>
        </w:rPr>
      </w:pPr>
    </w:p>
    <w:p w14:paraId="426D2B6E" w14:textId="77777777" w:rsidR="000B3A41" w:rsidRPr="000A09A4" w:rsidRDefault="000B3A41" w:rsidP="00A76A1F">
      <w:pPr>
        <w:ind w:left="5245" w:firstLine="419"/>
        <w:rPr>
          <w:rFonts w:ascii="Arial" w:hAnsi="Arial" w:cs="Arial"/>
        </w:rPr>
      </w:pPr>
      <w:r w:rsidRPr="000A09A4">
        <w:rPr>
          <w:rFonts w:ascii="Arial" w:hAnsi="Arial" w:cs="Arial"/>
        </w:rPr>
        <w:t>RECTOR</w:t>
      </w:r>
    </w:p>
    <w:p w14:paraId="7127FE9D" w14:textId="77777777" w:rsidR="000B3A41" w:rsidRPr="000A09A4" w:rsidRDefault="000B3A41" w:rsidP="000B3A41">
      <w:pPr>
        <w:ind w:left="5245"/>
        <w:jc w:val="center"/>
        <w:rPr>
          <w:rFonts w:ascii="Arial" w:hAnsi="Arial" w:cs="Arial"/>
        </w:rPr>
      </w:pPr>
    </w:p>
    <w:p w14:paraId="265FBD34" w14:textId="77777777" w:rsidR="000B3A41" w:rsidRPr="000A09A4" w:rsidRDefault="000B3A41" w:rsidP="000B3A41">
      <w:pPr>
        <w:ind w:left="4956" w:firstLine="708"/>
        <w:rPr>
          <w:rFonts w:ascii="Arial" w:hAnsi="Arial" w:cs="Arial"/>
        </w:rPr>
      </w:pPr>
      <w:r w:rsidRPr="000A09A4">
        <w:rPr>
          <w:rFonts w:ascii="Arial" w:hAnsi="Arial" w:cs="Arial"/>
        </w:rPr>
        <w:t>CUE profesor</w:t>
      </w:r>
    </w:p>
    <w:p w14:paraId="41EA4A95" w14:textId="346AA911" w:rsidR="000B3A41" w:rsidRPr="000A09A4" w:rsidRDefault="000B3A41" w:rsidP="00A76A1F">
      <w:pPr>
        <w:ind w:left="4944" w:right="0" w:firstLine="720"/>
        <w:jc w:val="left"/>
        <w:rPr>
          <w:rFonts w:ascii="Arial" w:eastAsia="Times New Roman" w:hAnsi="Arial" w:cs="Arial"/>
          <w:lang w:val="en-GB" w:eastAsia="pl-PL"/>
        </w:rPr>
      </w:pPr>
      <w:r w:rsidRPr="000A09A4">
        <w:rPr>
          <w:rFonts w:ascii="Arial" w:hAnsi="Arial" w:cs="Arial"/>
        </w:rPr>
        <w:t>dr hab.</w:t>
      </w:r>
      <w:r w:rsidR="00A76A1F">
        <w:rPr>
          <w:rFonts w:ascii="Arial" w:hAnsi="Arial" w:cs="Arial"/>
        </w:rPr>
        <w:t xml:space="preserve"> Stanisław Mazur</w:t>
      </w:r>
    </w:p>
    <w:p w14:paraId="543C1609" w14:textId="77777777" w:rsidR="00175F83" w:rsidRPr="000A09A4" w:rsidRDefault="00175F83">
      <w:pPr>
        <w:rPr>
          <w:rFonts w:ascii="Arial" w:hAnsi="Arial" w:cs="Arial"/>
        </w:rPr>
      </w:pPr>
    </w:p>
    <w:sectPr w:rsidR="00175F83" w:rsidRPr="000A09A4" w:rsidSect="00127F3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A86BB3"/>
    <w:multiLevelType w:val="hybridMultilevel"/>
    <w:tmpl w:val="A4528FA6"/>
    <w:lvl w:ilvl="0" w:tplc="E70EADDE">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782"/>
    <w:rsid w:val="00016A4E"/>
    <w:rsid w:val="000A09A4"/>
    <w:rsid w:val="000B3A41"/>
    <w:rsid w:val="000B7782"/>
    <w:rsid w:val="00127F3C"/>
    <w:rsid w:val="00167145"/>
    <w:rsid w:val="00175F83"/>
    <w:rsid w:val="005226DB"/>
    <w:rsid w:val="0058430C"/>
    <w:rsid w:val="00670539"/>
    <w:rsid w:val="009104A3"/>
    <w:rsid w:val="00934EDE"/>
    <w:rsid w:val="00A76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16AFBC"/>
  <w14:defaultImageDpi w14:val="300"/>
  <w15:docId w15:val="{5E4F9AAC-1927-41D3-B164-08F2E22C2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color w:val="FF0000"/>
        <w:spacing w:val="-23"/>
        <w:sz w:val="19"/>
        <w:szCs w:val="19"/>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7782"/>
    <w:pPr>
      <w:ind w:right="23"/>
      <w:jc w:val="both"/>
    </w:pPr>
    <w:rPr>
      <w:rFonts w:eastAsia="Calibri"/>
      <w:color w:val="auto"/>
      <w:spacing w:val="0"/>
      <w:sz w:val="24"/>
      <w:szCs w:val="24"/>
      <w:lang w:val="pl-PL" w:eastAsia="en-US"/>
    </w:rPr>
  </w:style>
  <w:style w:type="paragraph" w:styleId="Nagwek1">
    <w:name w:val="heading 1"/>
    <w:basedOn w:val="Normalny"/>
    <w:next w:val="Normalny"/>
    <w:link w:val="Nagwek1Znak"/>
    <w:uiPriority w:val="9"/>
    <w:qFormat/>
    <w:rsid w:val="000B3A4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Nagwek3">
    <w:name w:val="heading 3"/>
    <w:basedOn w:val="Normalny"/>
    <w:next w:val="Normalny"/>
    <w:link w:val="Nagwek3Znak"/>
    <w:uiPriority w:val="9"/>
    <w:unhideWhenUsed/>
    <w:qFormat/>
    <w:rsid w:val="000B7782"/>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0B7782"/>
    <w:rPr>
      <w:rFonts w:asciiTheme="majorHAnsi" w:eastAsiaTheme="majorEastAsia" w:hAnsiTheme="majorHAnsi" w:cstheme="majorBidi"/>
      <w:b/>
      <w:bCs/>
      <w:color w:val="4F81BD" w:themeColor="accent1"/>
      <w:spacing w:val="0"/>
      <w:sz w:val="24"/>
      <w:szCs w:val="24"/>
      <w:lang w:val="pl-PL" w:eastAsia="en-US"/>
    </w:rPr>
  </w:style>
  <w:style w:type="paragraph" w:customStyle="1" w:styleId="Default">
    <w:name w:val="Default"/>
    <w:rsid w:val="000B7782"/>
    <w:pPr>
      <w:widowControl w:val="0"/>
      <w:autoSpaceDE w:val="0"/>
      <w:autoSpaceDN w:val="0"/>
      <w:adjustRightInd w:val="0"/>
    </w:pPr>
    <w:rPr>
      <w:rFonts w:ascii="Arial" w:hAnsi="Arial" w:cs="Arial"/>
      <w:color w:val="000000"/>
      <w:sz w:val="24"/>
      <w:szCs w:val="24"/>
    </w:rPr>
  </w:style>
  <w:style w:type="character" w:customStyle="1" w:styleId="Nagwek1Znak">
    <w:name w:val="Nagłówek 1 Znak"/>
    <w:basedOn w:val="Domylnaczcionkaakapitu"/>
    <w:link w:val="Nagwek1"/>
    <w:uiPriority w:val="9"/>
    <w:rsid w:val="000B3A41"/>
    <w:rPr>
      <w:rFonts w:asciiTheme="majorHAnsi" w:eastAsiaTheme="majorEastAsia" w:hAnsiTheme="majorHAnsi" w:cstheme="majorBidi"/>
      <w:b/>
      <w:bCs/>
      <w:color w:val="345A8A" w:themeColor="accent1" w:themeShade="B5"/>
      <w:spacing w:val="0"/>
      <w:sz w:val="32"/>
      <w:szCs w:val="32"/>
      <w:lang w:val="pl-PL" w:eastAsia="en-US"/>
    </w:rPr>
  </w:style>
  <w:style w:type="paragraph" w:styleId="Akapitzlist">
    <w:name w:val="List Paragraph"/>
    <w:basedOn w:val="Normalny"/>
    <w:uiPriority w:val="34"/>
    <w:qFormat/>
    <w:rsid w:val="00584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2200</Characters>
  <Application>Microsoft Office Word</Application>
  <DocSecurity>4</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Wąsik</dc:creator>
  <cp:keywords/>
  <dc:description/>
  <cp:lastModifiedBy>Agnieszka Nowak</cp:lastModifiedBy>
  <cp:revision>2</cp:revision>
  <dcterms:created xsi:type="dcterms:W3CDTF">2020-10-01T07:13:00Z</dcterms:created>
  <dcterms:modified xsi:type="dcterms:W3CDTF">2020-10-01T07:13:00Z</dcterms:modified>
</cp:coreProperties>
</file>