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>w zbiorze danych Ministers</w:t>
      </w:r>
      <w:r w:rsidR="00C81158">
        <w:rPr>
          <w:rFonts w:ascii="Times New Roman" w:hAnsi="Times New Roman" w:cs="Times New Roman"/>
          <w:sz w:val="24"/>
          <w:szCs w:val="24"/>
        </w:rPr>
        <w:t>twa Edukacji i Nauki</w:t>
      </w:r>
      <w:bookmarkStart w:id="0" w:name="_GoBack"/>
      <w:bookmarkEnd w:id="0"/>
      <w:r w:rsidRPr="00432299">
        <w:rPr>
          <w:rFonts w:ascii="Times New Roman" w:hAnsi="Times New Roman" w:cs="Times New Roman"/>
          <w:sz w:val="24"/>
          <w:szCs w:val="24"/>
        </w:rPr>
        <w:t xml:space="preserve">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0145E9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B1578E"/>
    <w:rsid w:val="00B4554E"/>
    <w:rsid w:val="00C5336D"/>
    <w:rsid w:val="00C81158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Martyna Bulira</cp:lastModifiedBy>
  <cp:revision>3</cp:revision>
  <dcterms:created xsi:type="dcterms:W3CDTF">2021-09-06T12:33:00Z</dcterms:created>
  <dcterms:modified xsi:type="dcterms:W3CDTF">2021-09-07T08:12:00Z</dcterms:modified>
</cp:coreProperties>
</file>