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A94" w:rsidRDefault="00837A94">
      <w:pPr>
        <w:pStyle w:val="Nagwek31"/>
        <w:jc w:val="right"/>
        <w:rPr>
          <w:rFonts w:ascii="Arial" w:hAnsi="Arial" w:cs="Arial"/>
          <w:i/>
          <w:caps/>
          <w:sz w:val="24"/>
          <w:szCs w:val="24"/>
        </w:rPr>
      </w:pPr>
    </w:p>
    <w:p w:rsidR="00837A94" w:rsidRDefault="00A52071">
      <w:pPr>
        <w:pStyle w:val="Nagwek3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UCHWAŁA</w:t>
      </w:r>
    </w:p>
    <w:p w:rsidR="00837A94" w:rsidRDefault="00A52071">
      <w:pPr>
        <w:jc w:val="center"/>
        <w:rPr>
          <w:rFonts w:cs="Arial"/>
          <w:b/>
          <w:spacing w:val="20"/>
          <w:sz w:val="26"/>
        </w:rPr>
      </w:pPr>
      <w:bookmarkStart w:id="0" w:name="_GoBack"/>
      <w:bookmarkEnd w:id="0"/>
      <w:r>
        <w:rPr>
          <w:rFonts w:cs="Arial"/>
          <w:b/>
          <w:spacing w:val="20"/>
          <w:sz w:val="26"/>
        </w:rPr>
        <w:t>Senatu Uniwersytetu Ekonomicznego w Krakowie</w:t>
      </w:r>
    </w:p>
    <w:p w:rsidR="00837A94" w:rsidRDefault="00A52071">
      <w:pPr>
        <w:spacing w:before="60" w:after="60"/>
        <w:jc w:val="center"/>
        <w:rPr>
          <w:rFonts w:cs="Arial"/>
          <w:b/>
          <w:spacing w:val="20"/>
          <w:sz w:val="27"/>
        </w:rPr>
      </w:pPr>
      <w:r>
        <w:rPr>
          <w:rFonts w:cs="Arial"/>
          <w:b/>
          <w:spacing w:val="20"/>
          <w:sz w:val="27"/>
        </w:rPr>
        <w:t xml:space="preserve">nr </w:t>
      </w:r>
      <w:r w:rsidR="00B13278">
        <w:rPr>
          <w:rFonts w:cs="Arial"/>
          <w:b/>
          <w:spacing w:val="20"/>
          <w:sz w:val="27"/>
        </w:rPr>
        <w:t>26/2020</w:t>
      </w:r>
    </w:p>
    <w:p w:rsidR="00837A94" w:rsidRDefault="00A52071">
      <w:pPr>
        <w:jc w:val="center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 xml:space="preserve">z dnia </w:t>
      </w:r>
      <w:r w:rsidR="00B13278">
        <w:rPr>
          <w:rFonts w:cs="Arial"/>
          <w:iCs/>
          <w:sz w:val="22"/>
          <w:szCs w:val="22"/>
        </w:rPr>
        <w:t xml:space="preserve">28 maja 2020 roku </w:t>
      </w:r>
    </w:p>
    <w:p w:rsidR="00837A94" w:rsidRDefault="00837A94">
      <w:pPr>
        <w:spacing w:after="60"/>
        <w:jc w:val="center"/>
        <w:rPr>
          <w:rFonts w:cs="Arial"/>
          <w:sz w:val="22"/>
          <w:szCs w:val="22"/>
        </w:rPr>
      </w:pPr>
    </w:p>
    <w:p w:rsidR="00837A94" w:rsidRDefault="00A52071">
      <w:pPr>
        <w:spacing w:after="6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sprawie</w:t>
      </w:r>
    </w:p>
    <w:p w:rsidR="00837A94" w:rsidRDefault="00A52071">
      <w:pPr>
        <w:jc w:val="center"/>
        <w:rPr>
          <w:b/>
          <w:sz w:val="22"/>
        </w:rPr>
      </w:pPr>
      <w:r>
        <w:rPr>
          <w:rFonts w:cs="Arial"/>
          <w:b/>
          <w:sz w:val="23"/>
        </w:rPr>
        <w:t xml:space="preserve">zatwierdzenia wzoru </w:t>
      </w:r>
      <w:r>
        <w:rPr>
          <w:b/>
          <w:sz w:val="22"/>
        </w:rPr>
        <w:t>dyplomu wspólnego</w:t>
      </w:r>
    </w:p>
    <w:p w:rsidR="00837A94" w:rsidRDefault="00837A94">
      <w:pPr>
        <w:jc w:val="center"/>
        <w:rPr>
          <w:b/>
          <w:sz w:val="22"/>
        </w:rPr>
      </w:pPr>
    </w:p>
    <w:p w:rsidR="00837A94" w:rsidRDefault="00837A94">
      <w:pPr>
        <w:jc w:val="center"/>
        <w:rPr>
          <w:rFonts w:cs="Arial"/>
          <w:b/>
          <w:sz w:val="23"/>
          <w:szCs w:val="20"/>
        </w:rPr>
      </w:pPr>
    </w:p>
    <w:p w:rsidR="00837A94" w:rsidRDefault="00837A94">
      <w:pPr>
        <w:rPr>
          <w:rFonts w:cs="Arial"/>
          <w:b/>
          <w:color w:val="000000"/>
          <w:sz w:val="22"/>
          <w:szCs w:val="22"/>
        </w:rPr>
      </w:pPr>
    </w:p>
    <w:p w:rsidR="00837A94" w:rsidRDefault="00A5207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podstawie art. 77 ust. 3 oraz art. 60 ust. 4 ustawy z dnia 20 lipca 2018 r. Prawo o szkolnictwie wyższymi nauce (Dz.U. z 2020 r., poz. 85 z późn.zm.),  § 32, § 33, § 34 Rozporządzenia Ministra Nauki i Szkolnictwa Wyższego z dnia 27 września 2018 r. w sprawie studiów (Dz.U. z 2018 r. poz. 1861 z późn.zm.)</w:t>
      </w:r>
      <w:r>
        <w:rPr>
          <w:rFonts w:cs="Arial"/>
          <w:bCs w:val="0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oraz § 14 ust. 1 pkt 16) Statutu Uniwersytetu Ekonomicznego w Krakowie, uchwala się, co następuje:</w:t>
      </w:r>
    </w:p>
    <w:p w:rsidR="00837A94" w:rsidRDefault="00837A94">
      <w:pPr>
        <w:jc w:val="center"/>
        <w:rPr>
          <w:rFonts w:cs="Arial"/>
          <w:sz w:val="22"/>
          <w:szCs w:val="22"/>
        </w:rPr>
      </w:pPr>
    </w:p>
    <w:p w:rsidR="00837A94" w:rsidRDefault="00837A94">
      <w:pPr>
        <w:jc w:val="center"/>
        <w:rPr>
          <w:rFonts w:cs="Arial"/>
          <w:sz w:val="22"/>
          <w:szCs w:val="22"/>
        </w:rPr>
      </w:pPr>
      <w:r w:rsidRPr="00837A94">
        <w:rPr>
          <w:rFonts w:cs="Arial"/>
          <w:sz w:val="22"/>
          <w:szCs w:val="22"/>
        </w:rPr>
        <w:t>§ 1</w:t>
      </w:r>
    </w:p>
    <w:p w:rsidR="00837A94" w:rsidRDefault="00A52071" w:rsidP="00837A94">
      <w:pPr>
        <w:tabs>
          <w:tab w:val="left" w:pos="426"/>
          <w:tab w:val="left" w:pos="567"/>
          <w:tab w:val="left" w:pos="2977"/>
          <w:tab w:val="left" w:pos="354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Zatwierdza się wzór dyplomu wspólnego wydawanego przez Uniwersytet Ekonomiczny w Krakowie, zgodnie z załącznikiem nr 1 do niniejszej Uchwały. </w:t>
      </w:r>
    </w:p>
    <w:p w:rsidR="00A52071" w:rsidRDefault="00A52071" w:rsidP="00837A94">
      <w:pPr>
        <w:tabs>
          <w:tab w:val="left" w:pos="426"/>
          <w:tab w:val="left" w:pos="567"/>
          <w:tab w:val="left" w:pos="2977"/>
          <w:tab w:val="left" w:pos="3544"/>
        </w:tabs>
        <w:jc w:val="both"/>
        <w:rPr>
          <w:rFonts w:cs="Arial"/>
          <w:b/>
          <w:sz w:val="22"/>
          <w:szCs w:val="22"/>
        </w:rPr>
      </w:pPr>
    </w:p>
    <w:p w:rsidR="00837A94" w:rsidRDefault="00A52071">
      <w:pPr>
        <w:pStyle w:val="Standardowy1"/>
        <w:ind w:left="426" w:hanging="425"/>
        <w:jc w:val="center"/>
        <w:rPr>
          <w:rFonts w:ascii="Arial" w:hAnsi="Arial"/>
          <w:spacing w:val="0"/>
          <w:sz w:val="22"/>
          <w:szCs w:val="22"/>
        </w:rPr>
      </w:pPr>
      <w:r>
        <w:rPr>
          <w:rFonts w:ascii="Arial" w:hAnsi="Arial"/>
          <w:spacing w:val="0"/>
          <w:sz w:val="22"/>
          <w:szCs w:val="22"/>
        </w:rPr>
        <w:t>§ 2</w:t>
      </w:r>
    </w:p>
    <w:p w:rsidR="00837A94" w:rsidRDefault="00A5207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Uchwała wchodzi w życie z dniem podjęcia. </w:t>
      </w:r>
    </w:p>
    <w:p w:rsidR="00837A94" w:rsidRDefault="00837A94" w:rsidP="00A52071">
      <w:pPr>
        <w:pStyle w:val="Tekstpodstawowy"/>
        <w:ind w:left="426"/>
        <w:rPr>
          <w:sz w:val="22"/>
        </w:rPr>
      </w:pPr>
    </w:p>
    <w:p w:rsidR="00837A94" w:rsidRDefault="00837A94">
      <w:pPr>
        <w:pStyle w:val="Tekstpodstawowy"/>
        <w:ind w:left="426"/>
        <w:rPr>
          <w:sz w:val="22"/>
        </w:rPr>
      </w:pPr>
    </w:p>
    <w:p w:rsidR="00837A94" w:rsidRDefault="00837A94">
      <w:pPr>
        <w:pStyle w:val="Tekstpodstawowy"/>
        <w:ind w:left="426"/>
        <w:rPr>
          <w:sz w:val="22"/>
        </w:rPr>
      </w:pPr>
    </w:p>
    <w:p w:rsidR="00837A94" w:rsidRDefault="00837A94">
      <w:pPr>
        <w:pStyle w:val="Tekstpodstawowy"/>
        <w:ind w:left="426"/>
        <w:rPr>
          <w:sz w:val="22"/>
        </w:rPr>
      </w:pPr>
    </w:p>
    <w:p w:rsidR="00837A94" w:rsidRDefault="00837A94">
      <w:pPr>
        <w:pStyle w:val="Tekstpodstawowy"/>
        <w:ind w:left="426"/>
        <w:rPr>
          <w:sz w:val="22"/>
        </w:rPr>
      </w:pPr>
    </w:p>
    <w:p w:rsidR="00837A94" w:rsidRDefault="00A52071">
      <w:pPr>
        <w:ind w:left="5664"/>
        <w:jc w:val="both"/>
        <w:rPr>
          <w:sz w:val="20"/>
        </w:rPr>
      </w:pPr>
      <w:r>
        <w:rPr>
          <w:sz w:val="20"/>
        </w:rPr>
        <w:t>Przewodniczący Senatu</w:t>
      </w:r>
    </w:p>
    <w:p w:rsidR="00837A94" w:rsidRDefault="00A52071" w:rsidP="00B13278">
      <w:pPr>
        <w:ind w:left="3540" w:firstLine="708"/>
        <w:jc w:val="center"/>
        <w:rPr>
          <w:sz w:val="20"/>
        </w:rPr>
      </w:pPr>
      <w:r>
        <w:rPr>
          <w:sz w:val="20"/>
        </w:rPr>
        <w:t>Uniwersytetu Ekonomicznego w Krakowie</w:t>
      </w:r>
    </w:p>
    <w:p w:rsidR="00837A94" w:rsidRDefault="00A52071">
      <w:pPr>
        <w:spacing w:before="60"/>
        <w:rPr>
          <w:rFonts w:cs="Arial"/>
          <w:sz w:val="22"/>
          <w:lang w:val="de-DE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  <w:lang w:val="de-DE"/>
        </w:rPr>
        <w:t>REKTOR</w:t>
      </w:r>
    </w:p>
    <w:p w:rsidR="00837A94" w:rsidRDefault="00A52071">
      <w:pPr>
        <w:rPr>
          <w:rFonts w:cs="Arial"/>
          <w:lang w:val="de-DE"/>
        </w:rPr>
      </w:pP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</w:p>
    <w:p w:rsidR="00837A94" w:rsidRDefault="00A52071">
      <w:pPr>
        <w:ind w:left="4956"/>
        <w:jc w:val="both"/>
        <w:rPr>
          <w:rFonts w:cs="Arial"/>
          <w:sz w:val="22"/>
        </w:rPr>
      </w:pPr>
      <w:r>
        <w:rPr>
          <w:rFonts w:cs="Arial"/>
          <w:sz w:val="22"/>
          <w:lang w:val="de-DE"/>
        </w:rPr>
        <w:t xml:space="preserve">Prof. UEK </w:t>
      </w:r>
      <w:proofErr w:type="spellStart"/>
      <w:r>
        <w:rPr>
          <w:rFonts w:cs="Arial"/>
          <w:sz w:val="22"/>
          <w:lang w:val="de-DE"/>
        </w:rPr>
        <w:t>dr</w:t>
      </w:r>
      <w:proofErr w:type="spellEnd"/>
      <w:r>
        <w:rPr>
          <w:rFonts w:cs="Arial"/>
          <w:sz w:val="22"/>
          <w:lang w:val="de-DE"/>
        </w:rPr>
        <w:t xml:space="preserve"> hab </w:t>
      </w:r>
      <w:proofErr w:type="spellStart"/>
      <w:r>
        <w:rPr>
          <w:rFonts w:cs="Arial"/>
          <w:sz w:val="22"/>
          <w:lang w:val="de-DE"/>
        </w:rPr>
        <w:t>inż</w:t>
      </w:r>
      <w:proofErr w:type="spellEnd"/>
      <w:r>
        <w:rPr>
          <w:rFonts w:cs="Arial"/>
          <w:sz w:val="22"/>
          <w:lang w:val="de-DE"/>
        </w:rPr>
        <w:t xml:space="preserve"> Andrzej </w:t>
      </w:r>
      <w:proofErr w:type="spellStart"/>
      <w:r>
        <w:rPr>
          <w:rFonts w:cs="Arial"/>
          <w:sz w:val="22"/>
          <w:lang w:val="de-DE"/>
        </w:rPr>
        <w:t>Chochół</w:t>
      </w:r>
      <w:proofErr w:type="spellEnd"/>
    </w:p>
    <w:p w:rsidR="00837A94" w:rsidRDefault="00837A94"/>
    <w:sectPr w:rsidR="00837A94" w:rsidSect="00837A9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A07E6"/>
    <w:multiLevelType w:val="multilevel"/>
    <w:tmpl w:val="56209D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B401689"/>
    <w:multiLevelType w:val="multilevel"/>
    <w:tmpl w:val="5058C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94"/>
    <w:rsid w:val="00837A94"/>
    <w:rsid w:val="00A17480"/>
    <w:rsid w:val="00A52071"/>
    <w:rsid w:val="00AA16E3"/>
    <w:rsid w:val="00B1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5A75"/>
  <w15:docId w15:val="{E38AC95D-AF79-47CD-B71C-09032A1D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575"/>
    <w:rPr>
      <w:rFonts w:ascii="Arial" w:eastAsia="Times New Roman" w:hAnsi="Arial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qFormat/>
    <w:rsid w:val="002A4575"/>
    <w:pPr>
      <w:keepNext/>
      <w:jc w:val="center"/>
      <w:outlineLvl w:val="2"/>
    </w:pPr>
    <w:rPr>
      <w:rFonts w:ascii="Times New Roman" w:hAnsi="Times New Roman"/>
      <w:b/>
      <w:bCs w:val="0"/>
      <w:spacing w:val="20"/>
      <w:sz w:val="28"/>
      <w:szCs w:val="20"/>
    </w:rPr>
  </w:style>
  <w:style w:type="character" w:customStyle="1" w:styleId="Nagwek3Znak">
    <w:name w:val="Nagłówek 3 Znak"/>
    <w:basedOn w:val="Domylnaczcionkaakapitu"/>
    <w:link w:val="Nagwek31"/>
    <w:qFormat/>
    <w:rsid w:val="002A4575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2A457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05FA"/>
    <w:rPr>
      <w:rFonts w:ascii="Tahoma" w:eastAsia="Times New Roman" w:hAnsi="Tahoma" w:cs="Tahoma"/>
      <w:bCs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rsid w:val="00837A9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2A4575"/>
    <w:pPr>
      <w:jc w:val="both"/>
    </w:pPr>
    <w:rPr>
      <w:bCs w:val="0"/>
      <w:szCs w:val="20"/>
    </w:rPr>
  </w:style>
  <w:style w:type="paragraph" w:styleId="Lista">
    <w:name w:val="List"/>
    <w:basedOn w:val="Tekstpodstawowy"/>
    <w:rsid w:val="00837A94"/>
    <w:rPr>
      <w:rFonts w:cs="Lucida Sans"/>
    </w:rPr>
  </w:style>
  <w:style w:type="paragraph" w:customStyle="1" w:styleId="Legenda1">
    <w:name w:val="Legenda1"/>
    <w:basedOn w:val="Normalny"/>
    <w:qFormat/>
    <w:rsid w:val="00837A94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837A94"/>
    <w:pPr>
      <w:suppressLineNumbers/>
    </w:pPr>
    <w:rPr>
      <w:rFonts w:cs="Lucida Sans"/>
    </w:rPr>
  </w:style>
  <w:style w:type="paragraph" w:customStyle="1" w:styleId="Standardowy1">
    <w:name w:val="Standardowy1"/>
    <w:qFormat/>
    <w:rsid w:val="002A4575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0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Macuga</dc:creator>
  <cp:lastModifiedBy>Zuzanna Bielat</cp:lastModifiedBy>
  <cp:revision>2</cp:revision>
  <cp:lastPrinted>2020-06-01T09:00:00Z</cp:lastPrinted>
  <dcterms:created xsi:type="dcterms:W3CDTF">2020-06-01T09:00:00Z</dcterms:created>
  <dcterms:modified xsi:type="dcterms:W3CDTF">2020-06-01T09:00:00Z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Uniwersytet Ekonomiczny w Krakowie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