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74601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5EFB64A7" w:rsidR="008D31AA" w:rsidRPr="00262A79" w:rsidRDefault="0064442A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262A79">
              <w:rPr>
                <w:rFonts w:ascii="Roboto Condensed" w:eastAsia="Calibri" w:hAnsi="Roboto Condensed" w:cs="Calibri"/>
                <w:b/>
              </w:rPr>
              <w:t>Rynek funduszy inwestycyjnych i emerytalnych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8838B0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635782DB" w:rsidR="008D31AA" w:rsidRPr="00DE526E" w:rsidRDefault="00704C72" w:rsidP="0064442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WF-FR-DI-X2-20/21Z-</w:t>
            </w:r>
            <w:r w:rsidR="0064442A">
              <w:rPr>
                <w:rFonts w:ascii="Roboto Condensed" w:eastAsia="Calibri" w:hAnsi="Roboto Condensed" w:cs="Calibri"/>
              </w:rPr>
              <w:t>RYNFUN</w:t>
            </w:r>
            <w:r w:rsidR="00DD149B"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8838B0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22B1636C" w:rsidR="008D31AA" w:rsidRPr="00704C72" w:rsidRDefault="008838B0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0126FE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2 / </w:t>
            </w:r>
            <w:r w:rsidR="004B64CF">
              <w:rPr>
                <w:rFonts w:ascii="Roboto Condensed" w:eastAsia="Calibri" w:hAnsi="Roboto Condensed" w:cs="Calibri"/>
              </w:rPr>
              <w:t>4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16A76DC3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6C3D6F98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77777777" w:rsidR="00C93F95" w:rsidRPr="00DE526E" w:rsidRDefault="00704C7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6911AEAA" w:rsidR="008D31AA" w:rsidRPr="00DE526E" w:rsidRDefault="0064442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Małgorzata Snarska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6EE7F964" w:rsidR="008D31AA" w:rsidRPr="00DE526E" w:rsidRDefault="0064442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442A">
                    <w:rPr>
                      <w:rFonts w:ascii="Roboto Condensed" w:eastAsia="Calibri" w:hAnsi="Roboto Condensed" w:cs="Calibri"/>
                    </w:rPr>
                    <w:t>Zapoznanie studentów z problematyką rynku funduszy inwestycyjnych i emerytalnych w aspekcie społecznym, ekonomicznym i prawnym, ich znaczeniem i pełnionymi funkcjami w gospodarce.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1737EED6" w:rsidR="00704C72" w:rsidRPr="00DE526E" w:rsidRDefault="0064442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442A">
                    <w:rPr>
                      <w:rFonts w:ascii="Roboto Condensed" w:eastAsia="Calibri" w:hAnsi="Roboto Condensed" w:cs="Calibri"/>
                    </w:rPr>
                    <w:t>Empiryczna weryfikacja omawianych zagadnień - połączenie wiedzy teoretycznej dotyczącej funkcjonowania funduszy inwestycyjnych i emerytalnych z praktyką gospodarczą.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303C54EF" w:rsidR="008D31AA" w:rsidRPr="00DE526E" w:rsidRDefault="0064442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442A">
                    <w:rPr>
                      <w:rFonts w:ascii="Roboto Condensed" w:eastAsia="Calibri" w:hAnsi="Roboto Condensed" w:cs="Calibri"/>
                    </w:rPr>
                    <w:t>Wyposażenie absolwentów w umiejętności samodzielnego uzupełniania i doskonalenia wiedzy oraz wykorzystania zdobytej wiedzy do analizy funkcjonowania rynku funduszy inwestycyjnych i emerytalnych.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0B438B" w14:paraId="59E84B15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BD6C99" w:rsidRPr="00DE526E" w14:paraId="0186A7B7" w14:textId="77777777" w:rsidTr="00BD6C9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51D18749" w:rsidR="00BD6C99" w:rsidRPr="00DE526E" w:rsidRDefault="008838B0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495648E6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D43D44C" w14:textId="77777777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Student ma wiedzę w zakresie funkcjonowania funduszy inwestycyjnych i emerytalnych, wymienia i charakteryzuje zalety i wady, a także rodzaje</w:t>
                  </w:r>
                </w:p>
                <w:p w14:paraId="5E344F29" w14:textId="77777777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funduszy. Zna i charakteryzuje zasady funkcjonowania funduszy inwestycyjnych i emerytalnych w Polsce. Zna także etapy rozwoju rynku tych</w:t>
                  </w:r>
                </w:p>
                <w:p w14:paraId="66198A8D" w14:textId="17CDB2EF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funduszy w Polsce.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5DC35E" w14:textId="77777777" w:rsidR="00BD6C99" w:rsidRPr="0052484C" w:rsidRDefault="00BD6C99" w:rsidP="00BD6C99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WF-ST2-FR-W01-20/21Z</w:t>
                  </w:r>
                </w:p>
                <w:p w14:paraId="031CB4DC" w14:textId="77777777" w:rsidR="00BD6C99" w:rsidRPr="0052484C" w:rsidRDefault="00BD6C99" w:rsidP="00BD6C99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7F5308E0" w14:textId="77777777" w:rsidR="00BD6C99" w:rsidRPr="0052484C" w:rsidRDefault="00BD6C99" w:rsidP="00BD6C99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2F8878FB" w14:textId="77777777" w:rsidR="00BD6C99" w:rsidRPr="0052484C" w:rsidRDefault="00BD6C99" w:rsidP="00BD6C99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21960C7A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4696F40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2BDDB64E" w14:textId="77777777" w:rsidR="00BD6C99" w:rsidRPr="0052484C" w:rsidRDefault="00BD6C99" w:rsidP="00BD6C99"/>
                <w:p w14:paraId="73A78FD2" w14:textId="77777777" w:rsidR="00BD6C99" w:rsidRPr="0052484C" w:rsidRDefault="00BD6C99" w:rsidP="00BD6C99"/>
                <w:p w14:paraId="7E45620C" w14:textId="77777777" w:rsidR="00BD6C99" w:rsidRPr="0052484C" w:rsidRDefault="00BD6C99" w:rsidP="00BD6C99"/>
                <w:p w14:paraId="46CF62D1" w14:textId="77777777" w:rsidR="00BD6C99" w:rsidRPr="0052484C" w:rsidRDefault="00BD6C99" w:rsidP="00BD6C9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BD6C99" w:rsidRPr="00DE526E" w14:paraId="158EB82A" w14:textId="77777777" w:rsidTr="00BD6C9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20F786F6" w:rsidR="00BD6C99" w:rsidRPr="00DE526E" w:rsidRDefault="008838B0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0E3783BD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74A3D27" w14:textId="77777777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Student umie wykorzystywać poznaną wiedzę teoretyczną z zakresu funkcjonowania funduszy inwestycyjnych i emerytalnych, a także pozyskiwać</w:t>
                  </w:r>
                </w:p>
                <w:p w14:paraId="3C2A4124" w14:textId="7618ECC3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dane do analizowania procesów i zjawisk na rynku tych funduszy.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D0EBA87" w14:textId="77777777" w:rsidR="00BD6C99" w:rsidRPr="0052484C" w:rsidRDefault="00BD6C99" w:rsidP="00BD6C99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9169546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2697C2A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3CD3A04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3376E5D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091C77D" w14:textId="77777777" w:rsidR="00BD6C99" w:rsidRPr="0052484C" w:rsidRDefault="00BD6C99" w:rsidP="00BD6C99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39F0137" w14:textId="77777777" w:rsidR="00BD6C99" w:rsidRPr="0052484C" w:rsidRDefault="00BD6C99" w:rsidP="00BD6C99"/>
                <w:p w14:paraId="3C11E519" w14:textId="77777777" w:rsidR="00BD6C99" w:rsidRPr="00DE526E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BD6C99" w:rsidRPr="000B438B" w14:paraId="3516FF3F" w14:textId="77777777" w:rsidTr="00BD6C9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F97A877" w14:textId="71EBB51A" w:rsidR="00BD6C99" w:rsidRPr="00DE526E" w:rsidRDefault="008838B0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82693B5" w14:textId="4E4AEC3A" w:rsid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0D5662C" w14:textId="77777777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Student potrafi samodzielnie i krytycznie uzupełniać wiedzę i umiejętności, rozszerzone o wymiar interdyscyplinarny, w szczególności w zakresie</w:t>
                  </w:r>
                </w:p>
                <w:p w14:paraId="1AFD3C41" w14:textId="05BD7F14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D6C99">
                    <w:rPr>
                      <w:rFonts w:ascii="Roboto Condensed" w:eastAsia="Calibri" w:hAnsi="Roboto Condensed" w:cs="Calibri"/>
                    </w:rPr>
                    <w:t>funkcjonowania rynku funduszy inwestycyjnych i emerytalnych.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5FE9005" w14:textId="77777777" w:rsidR="00BD6C99" w:rsidRPr="0052484C" w:rsidRDefault="00BD6C99" w:rsidP="00BD6C99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61E7DF04" w14:textId="77777777" w:rsidR="00BD6C99" w:rsidRPr="0052484C" w:rsidRDefault="00BD6C99" w:rsidP="00BD6C99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7FFD579C" w14:textId="77777777" w:rsidR="00BD6C99" w:rsidRPr="00BD6C99" w:rsidRDefault="00BD6C99" w:rsidP="00BD6C9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BD6C99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362EF874" w:rsidR="008D31AA" w:rsidRPr="0064442A" w:rsidRDefault="0064442A" w:rsidP="0064442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442A">
              <w:rPr>
                <w:rFonts w:ascii="Roboto Condensed" w:eastAsia="Calibri" w:hAnsi="Roboto Condensed" w:cs="Calibri"/>
                <w:sz w:val="20"/>
              </w:rPr>
              <w:t>Praca pisemna, Test wyboru, Prezentacja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4C4E0CCD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Ogólna charakterystyka funduszy inwestycyjnych: istota, geneza powstania, zalety i wady, rodzaje funduszy.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0BEEFF73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666D5262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547B1301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Funkcjonowanie funduszy inwestycyjnych w Polsce.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6ACAA18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0AFE723D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01523DF4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Systemy emerytalne - geneza, rodzaje.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7AA3FEE6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5E715291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07F23985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Funkcjonowanie funduszy emerytalnych w Polsce.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0076C0C2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3C797EA9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7F1DA298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Rozwój rynku funduszy inwestycyjnych i emerytalnych w Polsce.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66CD880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1BFCE826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252D679C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Charakterystyka wybranych Towarzystw Funduszy Inwestycyjnych (TFI)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75E92FB1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3CD28566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73F4A360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Charakterystyka wybranych kategorii funduszy inwestycyjnych.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0DD77DD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7354723E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64442A" w:rsidRPr="00DE526E" w14:paraId="67833320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9BBF71" w14:textId="2F4D4784" w:rsidR="0064442A" w:rsidRDefault="0064442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40C53D4" w14:textId="671B6F33" w:rsidR="0064442A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Charakterystyka wybranych Powszechnych Towarzystw Emerytalnych (PTE) i Otwartych Funduszy Emerytalnych (OFE).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7F8B692" w14:textId="1F040B69" w:rsidR="0064442A" w:rsidRPr="00DE526E" w:rsidRDefault="0064442A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80CE9E" w14:textId="09AFACB6" w:rsidR="0064442A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454A3D5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64442A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4A26568C" w:rsidR="00704C72" w:rsidRPr="00DE526E" w:rsidRDefault="00643A8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43A8D">
                    <w:rPr>
                      <w:rFonts w:ascii="Roboto Condensed" w:eastAsia="Calibri" w:hAnsi="Roboto Condensed" w:cs="Calibri"/>
                    </w:rPr>
                    <w:t>Wybrane aktualne problemy funkcjonowania rynku funduszy inwestycyjnych i emerytalnych w Polsce - propozycje studentów.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79366E3E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33818315" w:rsidR="00704C72" w:rsidRPr="00DE526E" w:rsidRDefault="00643A8D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179E0CDA" w:rsidR="008D31AA" w:rsidRPr="00643A8D" w:rsidRDefault="00643A8D" w:rsidP="00643A8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  <w:sz w:val="20"/>
              </w:rPr>
              <w:t>W</w:t>
            </w:r>
            <w:r w:rsidRPr="00643A8D">
              <w:rPr>
                <w:rFonts w:ascii="Roboto Condensed" w:eastAsia="Calibri" w:hAnsi="Roboto Condensed" w:cs="Calibri"/>
                <w:sz w:val="20"/>
              </w:rPr>
              <w:t xml:space="preserve">ykład audytoryjny, </w:t>
            </w:r>
            <w:r>
              <w:rPr>
                <w:rFonts w:ascii="Roboto Condensed" w:eastAsia="Calibri" w:hAnsi="Roboto Condensed" w:cs="Calibri"/>
                <w:sz w:val="20"/>
              </w:rPr>
              <w:t>D</w:t>
            </w:r>
            <w:r w:rsidRPr="00643A8D">
              <w:rPr>
                <w:rFonts w:ascii="Roboto Condensed" w:eastAsia="Calibri" w:hAnsi="Roboto Condensed" w:cs="Calibri"/>
                <w:sz w:val="20"/>
              </w:rPr>
              <w:t xml:space="preserve">yskusja, </w:t>
            </w:r>
            <w:r>
              <w:rPr>
                <w:rFonts w:ascii="Roboto Condensed" w:eastAsia="Calibri" w:hAnsi="Roboto Condensed" w:cs="Calibri"/>
                <w:sz w:val="20"/>
              </w:rPr>
              <w:t>A</w:t>
            </w:r>
            <w:r w:rsidRPr="00643A8D">
              <w:rPr>
                <w:rFonts w:ascii="Roboto Condensed" w:eastAsia="Calibri" w:hAnsi="Roboto Condensed" w:cs="Calibri"/>
                <w:sz w:val="20"/>
              </w:rPr>
              <w:t xml:space="preserve">naliza przypadku, </w:t>
            </w:r>
            <w:r>
              <w:rPr>
                <w:rFonts w:ascii="Roboto Condensed" w:eastAsia="Calibri" w:hAnsi="Roboto Condensed" w:cs="Calibri"/>
                <w:sz w:val="20"/>
              </w:rPr>
              <w:t>I</w:t>
            </w:r>
            <w:r w:rsidRPr="00643A8D">
              <w:rPr>
                <w:rFonts w:ascii="Roboto Condensed" w:eastAsia="Calibri" w:hAnsi="Roboto Condensed" w:cs="Calibri"/>
                <w:sz w:val="20"/>
              </w:rPr>
              <w:t>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2D7DB956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4B3BEB90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54C8CC8D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77777777" w:rsidR="00AE0166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07D91C60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77777777" w:rsidR="008D31AA" w:rsidRPr="00DE526E" w:rsidRDefault="00EB789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78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663A6EDB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8838B0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5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43176C2" w14:textId="77777777" w:rsidR="00643A8D" w:rsidRDefault="00643A8D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3A8D">
              <w:rPr>
                <w:rFonts w:ascii="Roboto Condensed" w:eastAsia="Calibri" w:hAnsi="Roboto Condensed" w:cs="Calibri"/>
              </w:rPr>
              <w:t>K. Perez, Fundusze inwestycyjne. Rodzaje, zasady funkcjonowania, efektywność, wyd. II poprawione i uaktualnione, Wolters Kluwer Polska, Warszawa 2012, rozdziały 1 i 3.</w:t>
            </w:r>
          </w:p>
          <w:p w14:paraId="7A8E7208" w14:textId="27340622" w:rsidR="004B64CF" w:rsidRPr="00DA735A" w:rsidRDefault="00643A8D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3A8D">
              <w:rPr>
                <w:rFonts w:ascii="Roboto Condensed" w:eastAsia="Calibri" w:hAnsi="Roboto Condensed" w:cs="Calibri"/>
              </w:rPr>
              <w:t>Otwarte fundusze emerytalne w Polsce, praca zbiorowa pod red. F. Chybalskiego, Wydawnictwo C.H. Beck, Warszawa 2009, rozdziały 1 i 2 oraz podrozdział 3.1.</w:t>
            </w:r>
          </w:p>
        </w:tc>
      </w:tr>
      <w:tr w:rsidR="008D31AA" w:rsidRPr="00DE526E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8B10DE9" w14:textId="77777777" w:rsidR="00DA735A" w:rsidRDefault="00643A8D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3A8D">
              <w:rPr>
                <w:rFonts w:ascii="Roboto Condensed" w:eastAsia="Calibri" w:hAnsi="Roboto Condensed" w:cs="Calibri"/>
              </w:rPr>
              <w:t>D. Dawidowicz, Fundusze inwestycyjne. Rodzaje, typy, metody pomiaru i ocena efektywności, CeDeWu, Warszawa 2008.</w:t>
            </w:r>
          </w:p>
          <w:p w14:paraId="5D6A20BA" w14:textId="77777777" w:rsidR="00643A8D" w:rsidRDefault="00643A8D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3A8D">
              <w:rPr>
                <w:rFonts w:ascii="Roboto Condensed" w:eastAsia="Calibri" w:hAnsi="Roboto Condensed" w:cs="Calibri"/>
              </w:rPr>
              <w:t>L. Oręziak, OFE - katastrofa prywatyzacji emerytur w Polsce, Instytut Wydawniczy Książka i Prasa, Warszawa 2014.</w:t>
            </w:r>
          </w:p>
          <w:p w14:paraId="0526DA2A" w14:textId="51110E88" w:rsidR="00643A8D" w:rsidRPr="00DA735A" w:rsidRDefault="00643A8D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43A8D">
              <w:rPr>
                <w:rFonts w:ascii="Roboto Condensed" w:eastAsia="Calibri" w:hAnsi="Roboto Condensed" w:cs="Calibri"/>
              </w:rPr>
              <w:t>M. Dybał, Efektywność inwestycyjna funduszy emerytalnych, CeDeWu, Warszawa 2008.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13A7BAF1" w:rsidR="008D31AA" w:rsidRPr="00DE526E" w:rsidRDefault="004B64CF" w:rsidP="00643A8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Prezentacja, </w:t>
            </w:r>
            <w:r w:rsidR="00643A8D">
              <w:rPr>
                <w:rFonts w:ascii="Roboto Condensed" w:eastAsia="Calibri" w:hAnsi="Roboto Condensed" w:cs="Calibri"/>
              </w:rPr>
              <w:t>Referat</w:t>
            </w:r>
            <w:r>
              <w:rPr>
                <w:rFonts w:ascii="Roboto Condensed" w:eastAsia="Calibri" w:hAnsi="Roboto Condensed" w:cs="Calibri"/>
              </w:rPr>
              <w:t>, Egzamin testowy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65016448" w:rsidR="008D31AA" w:rsidRPr="00DE526E" w:rsidRDefault="0064442A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Małgorzata Snarska</w:t>
            </w:r>
            <w:r w:rsidRPr="00DA735A">
              <w:rPr>
                <w:rFonts w:ascii="Roboto Condensed" w:eastAsia="Calibri" w:hAnsi="Roboto Condensed" w:cs="Calibri"/>
              </w:rPr>
              <w:t xml:space="preserve"> </w:t>
            </w:r>
            <w:r w:rsidR="00DA735A"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8886" w14:textId="77777777" w:rsidR="0074601F" w:rsidRDefault="0074601F" w:rsidP="0061535F">
      <w:pPr>
        <w:spacing w:after="0" w:line="240" w:lineRule="auto"/>
      </w:pPr>
      <w:r>
        <w:separator/>
      </w:r>
    </w:p>
  </w:endnote>
  <w:endnote w:type="continuationSeparator" w:id="0">
    <w:p w14:paraId="76F731D4" w14:textId="77777777" w:rsidR="0074601F" w:rsidRDefault="0074601F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2321" w14:textId="77777777" w:rsidR="0074601F" w:rsidRDefault="0074601F" w:rsidP="0061535F">
      <w:pPr>
        <w:spacing w:after="0" w:line="240" w:lineRule="auto"/>
      </w:pPr>
      <w:r>
        <w:separator/>
      </w:r>
    </w:p>
  </w:footnote>
  <w:footnote w:type="continuationSeparator" w:id="0">
    <w:p w14:paraId="17329177" w14:textId="77777777" w:rsidR="0074601F" w:rsidRDefault="0074601F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B438B"/>
    <w:rsid w:val="000F76E7"/>
    <w:rsid w:val="001519EA"/>
    <w:rsid w:val="001D2816"/>
    <w:rsid w:val="002230A2"/>
    <w:rsid w:val="00262A79"/>
    <w:rsid w:val="002930D5"/>
    <w:rsid w:val="002B12A0"/>
    <w:rsid w:val="002D217D"/>
    <w:rsid w:val="003406A4"/>
    <w:rsid w:val="004446D2"/>
    <w:rsid w:val="0048631E"/>
    <w:rsid w:val="004B64CF"/>
    <w:rsid w:val="005104D5"/>
    <w:rsid w:val="0061535F"/>
    <w:rsid w:val="00643A8D"/>
    <w:rsid w:val="0064442A"/>
    <w:rsid w:val="00663829"/>
    <w:rsid w:val="00704C72"/>
    <w:rsid w:val="0074601F"/>
    <w:rsid w:val="00756DD7"/>
    <w:rsid w:val="007E766C"/>
    <w:rsid w:val="00817D45"/>
    <w:rsid w:val="008838B0"/>
    <w:rsid w:val="008D31AA"/>
    <w:rsid w:val="008F39A1"/>
    <w:rsid w:val="009C048F"/>
    <w:rsid w:val="00AE0166"/>
    <w:rsid w:val="00B957DF"/>
    <w:rsid w:val="00BA08D9"/>
    <w:rsid w:val="00BD6C99"/>
    <w:rsid w:val="00C93F95"/>
    <w:rsid w:val="00DA735A"/>
    <w:rsid w:val="00DD149B"/>
    <w:rsid w:val="00DE330B"/>
    <w:rsid w:val="00DE526E"/>
    <w:rsid w:val="00E50D15"/>
    <w:rsid w:val="00EB7898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BD6C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3F1538"/>
    <w:rsid w:val="004670D1"/>
    <w:rsid w:val="006176C0"/>
    <w:rsid w:val="008D4DD2"/>
    <w:rsid w:val="0099256C"/>
    <w:rsid w:val="00B13172"/>
    <w:rsid w:val="00BA2DC5"/>
    <w:rsid w:val="00CF16A5"/>
    <w:rsid w:val="00D0534F"/>
    <w:rsid w:val="00E52816"/>
    <w:rsid w:val="00EA7B2D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2019-04-11T21:40:00Z</cp:lastPrinted>
  <dcterms:created xsi:type="dcterms:W3CDTF">2020-03-29T11:53:00Z</dcterms:created>
  <dcterms:modified xsi:type="dcterms:W3CDTF">2020-03-29T11:53:00Z</dcterms:modified>
</cp:coreProperties>
</file>