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FA" w:rsidRDefault="00EC5BFA" w:rsidP="00EC5BFA">
      <w:pPr>
        <w:pStyle w:val="Nagwek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ZARZĄDZENIE</w:t>
      </w:r>
    </w:p>
    <w:p w:rsidR="00EC5BFA" w:rsidRDefault="00EC5BFA" w:rsidP="00EC5BFA">
      <w:pPr>
        <w:pStyle w:val="Nagwek4"/>
      </w:pPr>
      <w:r>
        <w:t>Rektora Uniwersytetu Ekonomicznego w Krakowie</w:t>
      </w:r>
    </w:p>
    <w:p w:rsidR="00EC5BFA" w:rsidRDefault="00EC5BFA" w:rsidP="00EC5BFA">
      <w:pPr>
        <w:spacing w:after="4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</w:rPr>
        <w:t xml:space="preserve">nr </w:t>
      </w:r>
      <w:r w:rsidR="00015C08">
        <w:rPr>
          <w:rFonts w:ascii="Arial" w:hAnsi="Arial" w:cs="Arial"/>
          <w:b/>
          <w:spacing w:val="20"/>
          <w:sz w:val="28"/>
        </w:rPr>
        <w:t>R-0201-3/2020</w:t>
      </w:r>
    </w:p>
    <w:p w:rsidR="00EC5BFA" w:rsidRDefault="00EC5BFA" w:rsidP="00EC5BFA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 dnia </w:t>
      </w:r>
      <w:r w:rsidR="00015C08">
        <w:rPr>
          <w:rFonts w:ascii="Arial" w:hAnsi="Arial" w:cs="Arial"/>
          <w:iCs/>
          <w:sz w:val="22"/>
          <w:szCs w:val="22"/>
        </w:rPr>
        <w:t>20 stycznia 2020 roku</w:t>
      </w:r>
    </w:p>
    <w:p w:rsidR="00EC5BFA" w:rsidRDefault="00EC5BFA" w:rsidP="00EC5BFA">
      <w:pPr>
        <w:rPr>
          <w:rFonts w:ascii="Arial" w:hAnsi="Arial" w:cs="Arial"/>
          <w:b/>
          <w:sz w:val="22"/>
          <w:szCs w:val="22"/>
        </w:rPr>
      </w:pPr>
    </w:p>
    <w:p w:rsidR="00EC5BFA" w:rsidRDefault="00EC5BFA" w:rsidP="00EC5BFA">
      <w:pPr>
        <w:spacing w:after="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</w:t>
      </w:r>
    </w:p>
    <w:p w:rsidR="00432CE2" w:rsidRDefault="003073B3" w:rsidP="003073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zmiany nazwy </w:t>
      </w:r>
      <w:r w:rsidR="00371336">
        <w:rPr>
          <w:rFonts w:ascii="Arial" w:hAnsi="Arial" w:cs="Arial"/>
          <w:b/>
          <w:sz w:val="22"/>
          <w:szCs w:val="22"/>
        </w:rPr>
        <w:t>Katedry Bankowości</w:t>
      </w:r>
      <w:r w:rsidR="00432CE2">
        <w:rPr>
          <w:rFonts w:ascii="Arial" w:hAnsi="Arial" w:cs="Arial"/>
          <w:b/>
          <w:sz w:val="22"/>
          <w:szCs w:val="22"/>
        </w:rPr>
        <w:t xml:space="preserve"> </w:t>
      </w:r>
    </w:p>
    <w:p w:rsidR="003073B3" w:rsidRDefault="00432CE2" w:rsidP="003073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zmian w Regulaminie organizacyjnym </w:t>
      </w:r>
    </w:p>
    <w:p w:rsidR="00EC5BFA" w:rsidRDefault="00EC5BFA" w:rsidP="00EC5BFA">
      <w:pPr>
        <w:jc w:val="center"/>
        <w:rPr>
          <w:rFonts w:ascii="Arial" w:hAnsi="Arial" w:cs="Arial"/>
          <w:b/>
          <w:sz w:val="22"/>
          <w:szCs w:val="22"/>
        </w:rPr>
      </w:pPr>
    </w:p>
    <w:p w:rsidR="00EC5BFA" w:rsidRDefault="00EC5BFA" w:rsidP="00EC5BFA">
      <w:pPr>
        <w:jc w:val="both"/>
        <w:rPr>
          <w:rFonts w:ascii="Arial" w:hAnsi="Arial" w:cs="Arial"/>
          <w:sz w:val="22"/>
          <w:szCs w:val="22"/>
        </w:rPr>
      </w:pPr>
    </w:p>
    <w:p w:rsidR="00172E87" w:rsidRDefault="00172E87" w:rsidP="00EC5BFA">
      <w:pPr>
        <w:jc w:val="both"/>
        <w:rPr>
          <w:rFonts w:ascii="Arial" w:hAnsi="Arial" w:cs="Arial"/>
          <w:sz w:val="22"/>
          <w:szCs w:val="22"/>
        </w:rPr>
      </w:pPr>
    </w:p>
    <w:p w:rsidR="00EC5BFA" w:rsidRDefault="00EC5BFA" w:rsidP="00EC5B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Działając </w:t>
      </w:r>
      <w:r w:rsidR="00432CE2">
        <w:rPr>
          <w:rFonts w:ascii="Arial" w:hAnsi="Arial" w:cs="Arial"/>
          <w:sz w:val="22"/>
          <w:szCs w:val="22"/>
        </w:rPr>
        <w:t>na podstawie art.23 ust.3 pkt.</w:t>
      </w:r>
      <w:r>
        <w:rPr>
          <w:rFonts w:ascii="Arial" w:hAnsi="Arial" w:cs="Arial"/>
          <w:sz w:val="22"/>
          <w:szCs w:val="22"/>
        </w:rPr>
        <w:t>1 ustawy z dnia 20 lipca 2018 r. Prawo o szkolnictwie wyższym i nauce (Dz.</w:t>
      </w:r>
      <w:r>
        <w:rPr>
          <w:rFonts w:ascii="Arial" w:hAnsi="Arial" w:cs="Arial"/>
          <w:vanish/>
          <w:sz w:val="22"/>
          <w:szCs w:val="22"/>
        </w:rPr>
        <w:t>finanse i bankowość, gospodarka przestrzenna, informatyka i ekonometria,stosunki międzynarodowe oraz zarządzanie i marketing</w:t>
      </w:r>
      <w:r>
        <w:rPr>
          <w:rFonts w:ascii="Arial" w:hAnsi="Arial" w:cs="Arial"/>
          <w:sz w:val="22"/>
          <w:szCs w:val="22"/>
        </w:rPr>
        <w:t>U. z 2018</w:t>
      </w:r>
      <w:r w:rsidR="004A0E91">
        <w:rPr>
          <w:rFonts w:ascii="Arial" w:hAnsi="Arial" w:cs="Arial"/>
          <w:sz w:val="22"/>
          <w:szCs w:val="22"/>
        </w:rPr>
        <w:t xml:space="preserve"> r. poz. 1668, z </w:t>
      </w:r>
      <w:proofErr w:type="spellStart"/>
      <w:r w:rsidR="004A0E91">
        <w:rPr>
          <w:rFonts w:ascii="Arial" w:hAnsi="Arial" w:cs="Arial"/>
          <w:sz w:val="22"/>
          <w:szCs w:val="22"/>
        </w:rPr>
        <w:t>późn</w:t>
      </w:r>
      <w:proofErr w:type="spellEnd"/>
      <w:r w:rsidR="004A0E91">
        <w:rPr>
          <w:rFonts w:ascii="Arial" w:hAnsi="Arial" w:cs="Arial"/>
          <w:sz w:val="22"/>
          <w:szCs w:val="22"/>
        </w:rPr>
        <w:t>. zm.),</w:t>
      </w:r>
      <w:r>
        <w:rPr>
          <w:rFonts w:ascii="Arial" w:hAnsi="Arial" w:cs="Arial"/>
          <w:sz w:val="22"/>
          <w:szCs w:val="22"/>
        </w:rPr>
        <w:t xml:space="preserve"> </w:t>
      </w:r>
      <w:r w:rsidR="004A0E91" w:rsidRPr="004A0E91">
        <w:rPr>
          <w:rFonts w:ascii="Arial" w:hAnsi="Arial" w:cs="Arial"/>
          <w:sz w:val="22"/>
          <w:szCs w:val="22"/>
        </w:rPr>
        <w:t>§</w:t>
      </w:r>
      <w:r w:rsidR="004A0E91">
        <w:rPr>
          <w:rFonts w:ascii="Arial" w:hAnsi="Arial" w:cs="Arial"/>
          <w:sz w:val="22"/>
          <w:szCs w:val="22"/>
        </w:rPr>
        <w:t>16</w:t>
      </w:r>
      <w:r w:rsidR="004A0E91" w:rsidRPr="004A0E91">
        <w:rPr>
          <w:rFonts w:ascii="Arial" w:hAnsi="Arial" w:cs="Arial"/>
          <w:sz w:val="22"/>
          <w:szCs w:val="22"/>
        </w:rPr>
        <w:t xml:space="preserve"> ust.</w:t>
      </w:r>
      <w:r w:rsidR="004A0E91">
        <w:rPr>
          <w:rFonts w:ascii="Arial" w:hAnsi="Arial" w:cs="Arial"/>
          <w:sz w:val="22"/>
          <w:szCs w:val="22"/>
        </w:rPr>
        <w:t>8</w:t>
      </w:r>
      <w:r w:rsidR="004A0E91" w:rsidRPr="004A0E91">
        <w:rPr>
          <w:rFonts w:ascii="Arial" w:hAnsi="Arial" w:cs="Arial"/>
          <w:sz w:val="22"/>
          <w:szCs w:val="22"/>
        </w:rPr>
        <w:t xml:space="preserve"> pkt.</w:t>
      </w:r>
      <w:r w:rsidR="004A0E91">
        <w:rPr>
          <w:rFonts w:ascii="Arial" w:hAnsi="Arial" w:cs="Arial"/>
          <w:sz w:val="22"/>
          <w:szCs w:val="22"/>
        </w:rPr>
        <w:t>1</w:t>
      </w:r>
      <w:r w:rsidR="004A0E91" w:rsidRPr="004A0E91">
        <w:rPr>
          <w:rFonts w:ascii="Arial" w:hAnsi="Arial" w:cs="Arial"/>
          <w:sz w:val="22"/>
          <w:szCs w:val="22"/>
        </w:rPr>
        <w:t xml:space="preserve"> </w:t>
      </w:r>
      <w:r w:rsidR="004A0E91">
        <w:rPr>
          <w:rFonts w:ascii="Arial" w:hAnsi="Arial" w:cs="Arial"/>
          <w:sz w:val="22"/>
          <w:szCs w:val="22"/>
        </w:rPr>
        <w:t xml:space="preserve">w związku </w:t>
      </w:r>
      <w:r w:rsidR="00912ED3">
        <w:rPr>
          <w:rFonts w:ascii="Arial" w:hAnsi="Arial" w:cs="Arial"/>
          <w:sz w:val="22"/>
          <w:szCs w:val="22"/>
        </w:rPr>
        <w:br/>
      </w:r>
      <w:r w:rsidR="004A0E91">
        <w:rPr>
          <w:rFonts w:ascii="Arial" w:hAnsi="Arial" w:cs="Arial"/>
          <w:sz w:val="22"/>
          <w:szCs w:val="22"/>
        </w:rPr>
        <w:t xml:space="preserve">z §21 ust.1 pkt.3, </w:t>
      </w:r>
      <w:r w:rsidR="004A0E91" w:rsidRPr="004A0E91">
        <w:rPr>
          <w:rFonts w:ascii="Arial" w:hAnsi="Arial" w:cs="Arial"/>
          <w:sz w:val="22"/>
          <w:szCs w:val="22"/>
        </w:rPr>
        <w:t xml:space="preserve">Statutu </w:t>
      </w:r>
      <w:r w:rsidR="004A0E91">
        <w:rPr>
          <w:rFonts w:ascii="Arial" w:hAnsi="Arial" w:cs="Arial"/>
          <w:sz w:val="22"/>
          <w:szCs w:val="22"/>
        </w:rPr>
        <w:t>Uniwersytetu Ekonomicznego w Krakowie, po uzyskaniu opinii Rady Instytutu</w:t>
      </w:r>
      <w:r w:rsidR="0094046C">
        <w:rPr>
          <w:rFonts w:ascii="Arial" w:hAnsi="Arial" w:cs="Arial"/>
          <w:sz w:val="22"/>
          <w:szCs w:val="22"/>
        </w:rPr>
        <w:t xml:space="preserve"> Finansów</w:t>
      </w:r>
      <w:r w:rsidR="003023FC">
        <w:rPr>
          <w:rFonts w:ascii="Arial" w:hAnsi="Arial" w:cs="Arial"/>
          <w:sz w:val="22"/>
          <w:szCs w:val="22"/>
        </w:rPr>
        <w:t>,</w:t>
      </w:r>
      <w:r w:rsidRPr="004A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zarządza się, co następuje:</w:t>
      </w:r>
    </w:p>
    <w:p w:rsidR="00EC5BFA" w:rsidRDefault="00EC5BFA" w:rsidP="00EC5BFA">
      <w:pPr>
        <w:jc w:val="both"/>
        <w:rPr>
          <w:rFonts w:ascii="Arial" w:hAnsi="Arial" w:cs="Arial"/>
          <w:sz w:val="22"/>
          <w:szCs w:val="22"/>
        </w:rPr>
      </w:pPr>
    </w:p>
    <w:p w:rsidR="008D5152" w:rsidRDefault="008D5152" w:rsidP="00EC5BFA">
      <w:pPr>
        <w:jc w:val="both"/>
        <w:rPr>
          <w:rFonts w:ascii="Arial" w:hAnsi="Arial" w:cs="Arial"/>
          <w:sz w:val="22"/>
          <w:szCs w:val="22"/>
        </w:rPr>
      </w:pPr>
    </w:p>
    <w:p w:rsidR="008D5152" w:rsidRDefault="008D5152" w:rsidP="008D51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3073B3" w:rsidRDefault="003073B3" w:rsidP="00432CE2">
      <w:pPr>
        <w:pStyle w:val="Akapitzlist"/>
        <w:numPr>
          <w:ilvl w:val="0"/>
          <w:numId w:val="1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2CE2">
        <w:rPr>
          <w:rFonts w:ascii="Arial" w:hAnsi="Arial" w:cs="Arial"/>
          <w:sz w:val="22"/>
          <w:szCs w:val="22"/>
        </w:rPr>
        <w:t xml:space="preserve">Katedra </w:t>
      </w:r>
      <w:r w:rsidR="00665D7A" w:rsidRPr="00432CE2">
        <w:rPr>
          <w:rFonts w:ascii="Arial" w:hAnsi="Arial" w:cs="Arial"/>
          <w:sz w:val="22"/>
          <w:szCs w:val="22"/>
        </w:rPr>
        <w:t xml:space="preserve">Bankowości, funkcjonująca w ramach Instytutu </w:t>
      </w:r>
      <w:r w:rsidR="003023FC" w:rsidRPr="00432CE2">
        <w:rPr>
          <w:rFonts w:ascii="Arial" w:hAnsi="Arial" w:cs="Arial"/>
          <w:sz w:val="22"/>
          <w:szCs w:val="22"/>
        </w:rPr>
        <w:t>Finansów</w:t>
      </w:r>
      <w:r w:rsidR="00665D7A" w:rsidRPr="00432CE2">
        <w:rPr>
          <w:rFonts w:ascii="Arial" w:hAnsi="Arial" w:cs="Arial"/>
          <w:sz w:val="22"/>
          <w:szCs w:val="22"/>
        </w:rPr>
        <w:t xml:space="preserve"> w Kolegium Ekonomii, Finansów i Prawa</w:t>
      </w:r>
      <w:r w:rsidR="0094046C" w:rsidRPr="00432CE2">
        <w:rPr>
          <w:rFonts w:ascii="Arial" w:hAnsi="Arial" w:cs="Arial"/>
          <w:sz w:val="22"/>
          <w:szCs w:val="22"/>
        </w:rPr>
        <w:t>,</w:t>
      </w:r>
      <w:r w:rsidR="00665D7A" w:rsidRPr="00432CE2">
        <w:rPr>
          <w:rFonts w:ascii="Arial" w:hAnsi="Arial" w:cs="Arial"/>
          <w:sz w:val="22"/>
          <w:szCs w:val="22"/>
        </w:rPr>
        <w:t xml:space="preserve"> </w:t>
      </w:r>
      <w:r w:rsidRPr="00432CE2">
        <w:rPr>
          <w:rFonts w:ascii="Arial" w:hAnsi="Arial" w:cs="Arial"/>
          <w:sz w:val="22"/>
          <w:szCs w:val="22"/>
        </w:rPr>
        <w:t xml:space="preserve">zmienia nazwę na: </w:t>
      </w:r>
      <w:r w:rsidR="00577DB0" w:rsidRPr="00432CE2">
        <w:rPr>
          <w:rFonts w:ascii="Arial" w:hAnsi="Arial" w:cs="Arial"/>
          <w:b/>
          <w:sz w:val="22"/>
          <w:szCs w:val="22"/>
        </w:rPr>
        <w:t xml:space="preserve">Katedra </w:t>
      </w:r>
      <w:r w:rsidR="00665D7A" w:rsidRPr="00432CE2">
        <w:rPr>
          <w:rFonts w:ascii="Arial" w:hAnsi="Arial" w:cs="Arial"/>
          <w:b/>
          <w:sz w:val="22"/>
          <w:szCs w:val="22"/>
        </w:rPr>
        <w:t>Bankowości i Globalnego Systemu Finansowego</w:t>
      </w:r>
      <w:r w:rsidR="00665D7A" w:rsidRPr="00432CE2">
        <w:rPr>
          <w:rFonts w:ascii="Arial" w:hAnsi="Arial" w:cs="Arial"/>
          <w:sz w:val="22"/>
          <w:szCs w:val="22"/>
        </w:rPr>
        <w:t>.</w:t>
      </w:r>
    </w:p>
    <w:p w:rsidR="00432CE2" w:rsidRPr="00432CE2" w:rsidRDefault="00432CE2" w:rsidP="00432CE2">
      <w:pPr>
        <w:pStyle w:val="Akapitzlist"/>
        <w:numPr>
          <w:ilvl w:val="0"/>
          <w:numId w:val="1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ust.1 wprowadza się stosowne zmiany w Regulaminie organizacyjnym Uniwersytetu Ekonomicznego w Krakowie</w:t>
      </w:r>
      <w:r w:rsidR="00442385">
        <w:rPr>
          <w:rFonts w:ascii="Arial" w:hAnsi="Arial" w:cs="Arial"/>
          <w:sz w:val="22"/>
          <w:szCs w:val="22"/>
        </w:rPr>
        <w:t>.</w:t>
      </w:r>
    </w:p>
    <w:p w:rsidR="008D5152" w:rsidRPr="003B6F79" w:rsidRDefault="008D5152" w:rsidP="00BD553F">
      <w:pPr>
        <w:spacing w:before="120"/>
        <w:jc w:val="both"/>
        <w:rPr>
          <w:rFonts w:ascii="Arial" w:hAnsi="Arial" w:cs="Arial"/>
          <w:sz w:val="28"/>
          <w:szCs w:val="28"/>
        </w:rPr>
      </w:pPr>
    </w:p>
    <w:p w:rsidR="008D5152" w:rsidRDefault="008D5152" w:rsidP="00BD553F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8D5152" w:rsidRDefault="005A6231" w:rsidP="00BD553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</w:t>
      </w:r>
      <w:r w:rsidR="00912ED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o któr</w:t>
      </w:r>
      <w:r w:rsidR="00912ED3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mowa w §1, wchodz</w:t>
      </w:r>
      <w:r w:rsidR="00C84492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w </w:t>
      </w:r>
      <w:r w:rsidR="008D5152">
        <w:rPr>
          <w:rFonts w:ascii="Arial" w:hAnsi="Arial" w:cs="Arial"/>
          <w:sz w:val="22"/>
          <w:szCs w:val="22"/>
        </w:rPr>
        <w:t xml:space="preserve">życie z dniem </w:t>
      </w:r>
      <w:r w:rsidR="00015C08">
        <w:rPr>
          <w:rFonts w:ascii="Arial" w:hAnsi="Arial" w:cs="Arial"/>
          <w:sz w:val="22"/>
          <w:szCs w:val="22"/>
        </w:rPr>
        <w:t xml:space="preserve">podpisania. </w:t>
      </w:r>
      <w:bookmarkStart w:id="0" w:name="_GoBack"/>
      <w:bookmarkEnd w:id="0"/>
    </w:p>
    <w:p w:rsidR="008D5152" w:rsidRDefault="008D5152" w:rsidP="00EC5BFA">
      <w:pPr>
        <w:jc w:val="both"/>
        <w:rPr>
          <w:rFonts w:ascii="Arial" w:hAnsi="Arial" w:cs="Arial"/>
          <w:sz w:val="22"/>
          <w:szCs w:val="22"/>
        </w:rPr>
      </w:pPr>
    </w:p>
    <w:p w:rsidR="00EC5BFA" w:rsidRDefault="00EC5BFA" w:rsidP="00EC5BFA">
      <w:pPr>
        <w:pStyle w:val="Tekstpodstawowy3"/>
        <w:jc w:val="both"/>
      </w:pPr>
    </w:p>
    <w:p w:rsidR="00EC5BFA" w:rsidRDefault="00EC5BFA" w:rsidP="00EC5BFA">
      <w:pPr>
        <w:pStyle w:val="Tekstpodstawowy3"/>
        <w:jc w:val="both"/>
      </w:pPr>
    </w:p>
    <w:p w:rsidR="00EC5BFA" w:rsidRDefault="00EC5BFA" w:rsidP="00EC5BFA">
      <w:pPr>
        <w:spacing w:before="80"/>
        <w:ind w:left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REKTOR</w:t>
      </w:r>
    </w:p>
    <w:p w:rsidR="00EC5BFA" w:rsidRDefault="00EC5BFA" w:rsidP="00EC5BFA">
      <w:pPr>
        <w:rPr>
          <w:rFonts w:ascii="Arial" w:hAnsi="Arial" w:cs="Arial"/>
          <w:sz w:val="22"/>
        </w:rPr>
      </w:pPr>
    </w:p>
    <w:p w:rsidR="00EC5BFA" w:rsidRDefault="00EC5BFA" w:rsidP="00EC5B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B348B8" w:rsidRPr="001F2758" w:rsidRDefault="00EC5BFA" w:rsidP="00F56D0E">
      <w:pPr>
        <w:ind w:left="4956"/>
        <w:jc w:val="right"/>
        <w:rPr>
          <w:rFonts w:ascii="Arial" w:hAnsi="Arial" w:cs="Arial"/>
          <w:sz w:val="22"/>
        </w:rPr>
      </w:pPr>
      <w:r w:rsidRPr="005A6231">
        <w:rPr>
          <w:rFonts w:ascii="Arial" w:hAnsi="Arial" w:cs="Arial"/>
          <w:sz w:val="22"/>
        </w:rPr>
        <w:t xml:space="preserve">     Prof. UEK dr hab. inż. </w:t>
      </w:r>
      <w:r>
        <w:rPr>
          <w:rFonts w:ascii="Arial" w:hAnsi="Arial" w:cs="Arial"/>
          <w:sz w:val="22"/>
        </w:rPr>
        <w:t xml:space="preserve">Andrzej </w:t>
      </w:r>
      <w:proofErr w:type="spellStart"/>
      <w:r>
        <w:rPr>
          <w:rFonts w:ascii="Arial" w:hAnsi="Arial" w:cs="Arial"/>
          <w:sz w:val="22"/>
        </w:rPr>
        <w:t>Chochół</w:t>
      </w:r>
      <w:proofErr w:type="spellEnd"/>
    </w:p>
    <w:p w:rsidR="00B348B8" w:rsidRDefault="00B348B8"/>
    <w:sectPr w:rsidR="00B3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1" w15:restartNumberingAfterBreak="0">
    <w:nsid w:val="263F6E31"/>
    <w:multiLevelType w:val="hybridMultilevel"/>
    <w:tmpl w:val="1E6EC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46EC1E76"/>
    <w:multiLevelType w:val="hybridMultilevel"/>
    <w:tmpl w:val="AE068B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6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7" w15:restartNumberingAfterBreak="0">
    <w:nsid w:val="556122B8"/>
    <w:multiLevelType w:val="hybridMultilevel"/>
    <w:tmpl w:val="983E06E6"/>
    <w:lvl w:ilvl="0" w:tplc="A102302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1" w:tplc="26CA6A22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2"/>
      </w:rPr>
    </w:lvl>
    <w:lvl w:ilvl="2" w:tplc="1FE608D8">
      <w:start w:val="1"/>
      <w:numFmt w:val="bullet"/>
      <w:lvlText w:val="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ABC05E3"/>
    <w:multiLevelType w:val="hybridMultilevel"/>
    <w:tmpl w:val="FC12D6C4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96D7E"/>
    <w:multiLevelType w:val="hybridMultilevel"/>
    <w:tmpl w:val="983E06E6"/>
    <w:lvl w:ilvl="0" w:tplc="A102302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1" w:tplc="26CA6A22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2"/>
      </w:rPr>
    </w:lvl>
    <w:lvl w:ilvl="2" w:tplc="6C30CAB4">
      <w:start w:val="1"/>
      <w:numFmt w:val="bullet"/>
      <w:lvlText w:val=""/>
      <w:lvlJc w:val="left"/>
      <w:pPr>
        <w:tabs>
          <w:tab w:val="num" w:pos="966"/>
        </w:tabs>
        <w:ind w:left="966" w:hanging="426"/>
      </w:pPr>
      <w:rPr>
        <w:rFonts w:ascii="Symbol" w:hAnsi="Symbol" w:hint="default"/>
      </w:rPr>
    </w:lvl>
    <w:lvl w:ilvl="3" w:tplc="0504BA80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05D75"/>
    <w:multiLevelType w:val="hybridMultilevel"/>
    <w:tmpl w:val="BC7A45C8"/>
    <w:lvl w:ilvl="0" w:tplc="CD82734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D3CE1DD2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2" w:tplc="EEEC7EE0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8B2E7C"/>
    <w:multiLevelType w:val="hybridMultilevel"/>
    <w:tmpl w:val="3146A5CA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FA"/>
    <w:rsid w:val="00015C08"/>
    <w:rsid w:val="0008349C"/>
    <w:rsid w:val="000B369C"/>
    <w:rsid w:val="000D0244"/>
    <w:rsid w:val="00121055"/>
    <w:rsid w:val="00140282"/>
    <w:rsid w:val="00172E87"/>
    <w:rsid w:val="001A0F87"/>
    <w:rsid w:val="002B3BB4"/>
    <w:rsid w:val="003023FC"/>
    <w:rsid w:val="003073B3"/>
    <w:rsid w:val="003103A6"/>
    <w:rsid w:val="00371336"/>
    <w:rsid w:val="003B3F61"/>
    <w:rsid w:val="003E6E42"/>
    <w:rsid w:val="003F712C"/>
    <w:rsid w:val="00415A71"/>
    <w:rsid w:val="00432CE2"/>
    <w:rsid w:val="00442385"/>
    <w:rsid w:val="004A0E91"/>
    <w:rsid w:val="004F374C"/>
    <w:rsid w:val="00577DB0"/>
    <w:rsid w:val="005A6231"/>
    <w:rsid w:val="006000A9"/>
    <w:rsid w:val="00665D7A"/>
    <w:rsid w:val="006814E1"/>
    <w:rsid w:val="006A53A8"/>
    <w:rsid w:val="007306F0"/>
    <w:rsid w:val="007405F1"/>
    <w:rsid w:val="00761CB6"/>
    <w:rsid w:val="007863FA"/>
    <w:rsid w:val="007C56C4"/>
    <w:rsid w:val="00850D97"/>
    <w:rsid w:val="008D2A97"/>
    <w:rsid w:val="008D5152"/>
    <w:rsid w:val="00912ED3"/>
    <w:rsid w:val="0094046C"/>
    <w:rsid w:val="00A167BF"/>
    <w:rsid w:val="00A63987"/>
    <w:rsid w:val="00B13966"/>
    <w:rsid w:val="00B16534"/>
    <w:rsid w:val="00B25E0E"/>
    <w:rsid w:val="00B348B8"/>
    <w:rsid w:val="00BD553F"/>
    <w:rsid w:val="00BF0BE3"/>
    <w:rsid w:val="00C50F2D"/>
    <w:rsid w:val="00C84492"/>
    <w:rsid w:val="00CB135C"/>
    <w:rsid w:val="00CC18EF"/>
    <w:rsid w:val="00CF2287"/>
    <w:rsid w:val="00DC71CD"/>
    <w:rsid w:val="00DF4B5B"/>
    <w:rsid w:val="00EC5BFA"/>
    <w:rsid w:val="00ED44DA"/>
    <w:rsid w:val="00EF6EBC"/>
    <w:rsid w:val="00F04D55"/>
    <w:rsid w:val="00F14080"/>
    <w:rsid w:val="00F50422"/>
    <w:rsid w:val="00F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FDCA"/>
  <w15:docId w15:val="{9A824949-04EB-48EB-A1D1-59F6DD27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5BFA"/>
    <w:pPr>
      <w:keepNext/>
      <w:jc w:val="center"/>
      <w:outlineLvl w:val="2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C5BFA"/>
    <w:pPr>
      <w:keepNext/>
      <w:spacing w:before="60" w:after="60"/>
      <w:jc w:val="center"/>
      <w:outlineLvl w:val="3"/>
    </w:pPr>
    <w:rPr>
      <w:rFonts w:ascii="Arial" w:hAnsi="Arial" w:cs="Arial"/>
      <w:b/>
      <w:spacing w:val="2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semiHidden/>
    <w:rsid w:val="00EC5BFA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5BFA"/>
    <w:rPr>
      <w:rFonts w:ascii="Arial" w:eastAsia="Times New Roman" w:hAnsi="Arial" w:cs="Arial"/>
      <w:b/>
      <w:spacing w:val="20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C5BFA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5BFA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C5BFA"/>
    <w:pPr>
      <w:jc w:val="center"/>
    </w:pPr>
    <w:rPr>
      <w:rFonts w:ascii="Arial" w:hAnsi="Arial" w:cs="Arial"/>
      <w:color w:val="00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5BFA"/>
    <w:rPr>
      <w:rFonts w:ascii="Arial" w:eastAsia="Times New Roman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BFA"/>
    <w:pPr>
      <w:ind w:left="720"/>
      <w:contextualSpacing/>
    </w:pPr>
  </w:style>
  <w:style w:type="paragraph" w:customStyle="1" w:styleId="tytul">
    <w:name w:val="tytul"/>
    <w:basedOn w:val="Normalny"/>
    <w:rsid w:val="00B348B8"/>
    <w:pPr>
      <w:jc w:val="center"/>
    </w:pPr>
    <w:rPr>
      <w:rFonts w:ascii="Arial" w:hAnsi="Arial" w:cs="Arial"/>
      <w:b/>
      <w:bCs/>
      <w:color w:val="003399"/>
      <w:sz w:val="29"/>
      <w:szCs w:val="29"/>
    </w:rPr>
  </w:style>
  <w:style w:type="paragraph" w:styleId="Tekstpodstawowywcity">
    <w:name w:val="Body Text Indent"/>
    <w:basedOn w:val="Normalny"/>
    <w:link w:val="TekstpodstawowywcityZnak"/>
    <w:semiHidden/>
    <w:rsid w:val="00B348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4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C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Zuzanna Bielat</cp:lastModifiedBy>
  <cp:revision>2</cp:revision>
  <cp:lastPrinted>2020-01-21T11:55:00Z</cp:lastPrinted>
  <dcterms:created xsi:type="dcterms:W3CDTF">2020-01-21T11:55:00Z</dcterms:created>
  <dcterms:modified xsi:type="dcterms:W3CDTF">2020-01-21T11:55:00Z</dcterms:modified>
</cp:coreProperties>
</file>