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7D" w:rsidRDefault="00F93F7D">
      <w:pPr>
        <w:jc w:val="both"/>
        <w:rPr>
          <w:rFonts w:cs="Calibri"/>
        </w:rPr>
      </w:pPr>
      <w:r>
        <w:rPr>
          <w:rFonts w:cs="Calibri"/>
        </w:rPr>
        <w:t>KOMUNIKAT DO PRACOWNIKÓW</w:t>
      </w:r>
      <w:bookmarkStart w:id="0" w:name="_GoBack"/>
      <w:bookmarkEnd w:id="0"/>
    </w:p>
    <w:p w:rsidR="00E93A57" w:rsidRDefault="00F93F7D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1A1139">
        <w:rPr>
          <w:rFonts w:cs="Calibri"/>
        </w:rPr>
        <w:tab/>
        <w:t>Kraków, 29.0</w:t>
      </w:r>
      <w:r w:rsidR="006706F3">
        <w:rPr>
          <w:rFonts w:cs="Calibri"/>
        </w:rPr>
        <w:t>5</w:t>
      </w:r>
      <w:r w:rsidR="001A1139">
        <w:rPr>
          <w:rFonts w:cs="Calibri"/>
        </w:rPr>
        <w:t>.2020r.</w:t>
      </w:r>
    </w:p>
    <w:p w:rsidR="001A1139" w:rsidRDefault="001A1139">
      <w:pPr>
        <w:jc w:val="both"/>
        <w:rPr>
          <w:rFonts w:cs="Calibri"/>
        </w:rPr>
      </w:pPr>
    </w:p>
    <w:p w:rsidR="00E93A57" w:rsidRDefault="008D30D5">
      <w:pPr>
        <w:jc w:val="both"/>
        <w:rPr>
          <w:rFonts w:cs="Calibri"/>
        </w:rPr>
      </w:pPr>
      <w:r>
        <w:rPr>
          <w:rFonts w:cs="Calibri"/>
        </w:rPr>
        <w:t>Szanowni  Państwo,</w:t>
      </w:r>
    </w:p>
    <w:p w:rsidR="00E93A57" w:rsidRDefault="008D30D5">
      <w:pPr>
        <w:jc w:val="both"/>
        <w:rPr>
          <w:rFonts w:cs="Calibri"/>
        </w:rPr>
      </w:pPr>
      <w:r>
        <w:rPr>
          <w:rFonts w:cs="Calibri"/>
        </w:rPr>
        <w:t>w związku z  ryzykiem zarażenia wirusem SARS-CoV-2 uruchomione zostały dla Państwa dodatkowe, alternatywne drogi składania wniosków o „wczasy pod gruszą.”</w:t>
      </w:r>
    </w:p>
    <w:p w:rsidR="00E93A57" w:rsidRDefault="008D30D5" w:rsidP="001A1139">
      <w:pPr>
        <w:pStyle w:val="Akapitzlist"/>
        <w:numPr>
          <w:ilvl w:val="0"/>
          <w:numId w:val="1"/>
        </w:numPr>
        <w:jc w:val="both"/>
      </w:pPr>
      <w:r w:rsidRPr="001A1139">
        <w:rPr>
          <w:rFonts w:cs="Calibri"/>
          <w:b/>
        </w:rPr>
        <w:t>Skrzynka mailowa</w:t>
      </w:r>
      <w:r w:rsidRPr="001A1139">
        <w:rPr>
          <w:rFonts w:cs="Calibri"/>
        </w:rPr>
        <w:t xml:space="preserve">  dedykowana wnioskom pracowników </w:t>
      </w:r>
      <w:r w:rsidR="001A1139" w:rsidRPr="001A1139">
        <w:rPr>
          <w:rFonts w:cs="Calibri"/>
        </w:rPr>
        <w:t xml:space="preserve">oraz </w:t>
      </w:r>
      <w:r w:rsidRPr="001A1139">
        <w:rPr>
          <w:rFonts w:cs="Calibri"/>
        </w:rPr>
        <w:t>emerytów i</w:t>
      </w:r>
      <w:r w:rsidR="001A1139" w:rsidRPr="001A1139">
        <w:rPr>
          <w:rFonts w:cs="Calibri"/>
        </w:rPr>
        <w:t xml:space="preserve"> </w:t>
      </w:r>
      <w:r w:rsidRPr="001A1139">
        <w:rPr>
          <w:rFonts w:cs="Calibri"/>
        </w:rPr>
        <w:t>rencistów UEK:</w:t>
      </w:r>
      <w:r w:rsidR="00BF483E">
        <w:rPr>
          <w:rFonts w:cs="Calibri"/>
        </w:rPr>
        <w:t xml:space="preserve"> </w:t>
      </w:r>
      <w:hyperlink r:id="rId8" w:history="1">
        <w:r w:rsidRPr="001A1139">
          <w:rPr>
            <w:rStyle w:val="Hipercze"/>
            <w:rFonts w:cs="Calibri"/>
          </w:rPr>
          <w:t>grusza@uek.krakow.pl</w:t>
        </w:r>
      </w:hyperlink>
      <w:r w:rsidRPr="001A1139">
        <w:rPr>
          <w:rFonts w:cs="Calibri"/>
        </w:rPr>
        <w:t xml:space="preserve"> </w:t>
      </w:r>
    </w:p>
    <w:p w:rsidR="00E93A57" w:rsidRDefault="008D30D5">
      <w:pPr>
        <w:pStyle w:val="Akapitzlist"/>
        <w:jc w:val="both"/>
        <w:rPr>
          <w:rFonts w:cs="Calibri"/>
        </w:rPr>
      </w:pPr>
      <w:r>
        <w:rPr>
          <w:rFonts w:cs="Calibri"/>
        </w:rPr>
        <w:t>Wniosek przesłany w formie skanu powinien być czytelnie wypełniony oraz zawierać wszystkie niezbędne załączniki tj. :</w:t>
      </w:r>
    </w:p>
    <w:p w:rsidR="00E93A57" w:rsidRDefault="008D30D5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Dla osób o przychodzie poniżej 7000 zł na osobę w rodzinie, skan lub zdjęcie rozliczenia rocznego (nie zostanie wydrukowany, zostanie usunięty ze skrzynki mailowej  niezwłocznie po zweryfikowaniu wniosku).</w:t>
      </w:r>
    </w:p>
    <w:p w:rsidR="00E93A57" w:rsidRDefault="008D30D5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W przypadku dzieci, które mają więcej niż 18 lat i nadal się uczą (nie starsze niż urodzone w roku 1995) skan lub zdjęcie podbitej  legitymacji szkolnej lub studenckiej lub zaświadczenie o kontynuacji nauki wydane przez szkołę/ uczelnię.</w:t>
      </w:r>
    </w:p>
    <w:p w:rsidR="00E93A57" w:rsidRDefault="008D30D5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b/>
        </w:rPr>
        <w:t>Dedykowana strona internetowa</w:t>
      </w:r>
      <w:r>
        <w:rPr>
          <w:rFonts w:cs="Calibri"/>
        </w:rPr>
        <w:t xml:space="preserve"> na serwerze Uczelni, gdzie logowanie następować  będzie w oparciu o login i hasło do Państwa uczelnianej poczty elektronicznej.  Ta forma jest w ostatniej fazie testów, a link do niej zostanie Państwu przesłany oraz umieszczony na stronie Działu Socjalnego w najbliższych dniach. </w:t>
      </w:r>
    </w:p>
    <w:p w:rsidR="00E93A57" w:rsidRDefault="008D30D5">
      <w:pPr>
        <w:pStyle w:val="Akapitzlist"/>
        <w:numPr>
          <w:ilvl w:val="0"/>
          <w:numId w:val="1"/>
        </w:numPr>
        <w:jc w:val="both"/>
      </w:pPr>
      <w:r>
        <w:rPr>
          <w:rFonts w:cs="Calibri"/>
          <w:b/>
        </w:rPr>
        <w:t>Zamykana skrzynka/ urna</w:t>
      </w:r>
      <w:r>
        <w:rPr>
          <w:rFonts w:cs="Calibri"/>
        </w:rPr>
        <w:t xml:space="preserve">  umieszczona obok wejścia w Budynku Głównym ( po prawej stronie) do której można wrzucić wniosek zarówno pracownika jak i emeryta lub rencisty UEK.</w:t>
      </w:r>
    </w:p>
    <w:p w:rsidR="00E93A57" w:rsidRDefault="008D30D5">
      <w:pPr>
        <w:pStyle w:val="Akapitzlist"/>
        <w:numPr>
          <w:ilvl w:val="0"/>
          <w:numId w:val="1"/>
        </w:numPr>
        <w:jc w:val="both"/>
      </w:pPr>
      <w:r>
        <w:rPr>
          <w:rFonts w:cs="Calibri"/>
          <w:b/>
        </w:rPr>
        <w:t>Poczta Polska</w:t>
      </w:r>
      <w:r>
        <w:rPr>
          <w:rFonts w:cs="Calibri"/>
        </w:rPr>
        <w:t>, kompletne wnioski wraz załącznikami (jw.)prosimy przesyłać na adres:</w:t>
      </w:r>
    </w:p>
    <w:p w:rsidR="00E93A57" w:rsidRDefault="008D30D5">
      <w:pPr>
        <w:pStyle w:val="Akapitzlist"/>
        <w:spacing w:after="0"/>
        <w:jc w:val="both"/>
        <w:rPr>
          <w:rFonts w:cs="Calibri"/>
        </w:rPr>
      </w:pPr>
      <w:r>
        <w:rPr>
          <w:rFonts w:cs="Calibri"/>
        </w:rPr>
        <w:t>Uniwersytet Ekonomiczny w Krakowie</w:t>
      </w:r>
    </w:p>
    <w:p w:rsidR="00E93A57" w:rsidRDefault="008D30D5">
      <w:pPr>
        <w:pStyle w:val="Akapitzlist"/>
        <w:spacing w:after="0"/>
        <w:jc w:val="both"/>
        <w:rPr>
          <w:rFonts w:cs="Calibri"/>
        </w:rPr>
      </w:pPr>
      <w:r>
        <w:rPr>
          <w:rFonts w:cs="Calibri"/>
        </w:rPr>
        <w:t>DZIAŁ SOCJALNY</w:t>
      </w:r>
    </w:p>
    <w:p w:rsidR="00E93A57" w:rsidRDefault="008D30D5">
      <w:pPr>
        <w:pStyle w:val="Akapitzlist"/>
        <w:spacing w:after="0"/>
        <w:jc w:val="both"/>
        <w:rPr>
          <w:rFonts w:cs="Calibri"/>
        </w:rPr>
      </w:pPr>
      <w:r>
        <w:rPr>
          <w:rFonts w:cs="Calibri"/>
        </w:rPr>
        <w:t>Ul. Rakowicka 27</w:t>
      </w:r>
    </w:p>
    <w:p w:rsidR="00E93A57" w:rsidRDefault="008D30D5">
      <w:pPr>
        <w:pStyle w:val="Akapitzlist"/>
        <w:jc w:val="both"/>
        <w:rPr>
          <w:rFonts w:cs="Calibri"/>
        </w:rPr>
      </w:pPr>
      <w:r>
        <w:rPr>
          <w:rFonts w:cs="Calibri"/>
        </w:rPr>
        <w:t>31-510 Kraków</w:t>
      </w:r>
    </w:p>
    <w:p w:rsidR="00E93A57" w:rsidRDefault="008D30D5">
      <w:pPr>
        <w:spacing w:line="240" w:lineRule="auto"/>
        <w:ind w:left="709"/>
        <w:jc w:val="both"/>
        <w:rPr>
          <w:rFonts w:cs="Calibri"/>
        </w:rPr>
      </w:pPr>
      <w:r>
        <w:rPr>
          <w:rFonts w:cs="Calibri"/>
        </w:rPr>
        <w:t>Kopie rozliczeń rocznych zostaną zniszczone niezwłocznie po weryfikacji wniosku.</w:t>
      </w:r>
    </w:p>
    <w:p w:rsidR="00E93A57" w:rsidRDefault="008D30D5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b/>
        </w:rPr>
        <w:t>Osobiście</w:t>
      </w:r>
      <w:r>
        <w:rPr>
          <w:rFonts w:cs="Calibri"/>
        </w:rPr>
        <w:t xml:space="preserve"> w Dziale Socjalnym (Budynek Główny, pokój 210B) z uwzględnieniem poniższego harmonogramu:</w:t>
      </w:r>
    </w:p>
    <w:p w:rsidR="00E93A57" w:rsidRDefault="008D30D5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Pracownicy: wtorki i czwartki w godzinach 11:00-14:00 oraz poniedziałki i piątki w godzinach 9:00-11:00</w:t>
      </w:r>
    </w:p>
    <w:p w:rsidR="00E93A57" w:rsidRDefault="008D30D5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Emeryci i renciści UEK: wtorki i czwartki w godzinach 9:00-11:00 </w:t>
      </w:r>
    </w:p>
    <w:p w:rsidR="00E93A57" w:rsidRDefault="008D30D5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Harmonogram może ulec zmianie, o czym zostaną Państwo z wyprzedzeniem poinformowani. </w:t>
      </w:r>
    </w:p>
    <w:p w:rsidR="00E93A57" w:rsidRDefault="00E93A57">
      <w:pPr>
        <w:spacing w:line="240" w:lineRule="auto"/>
        <w:ind w:firstLine="708"/>
        <w:jc w:val="both"/>
        <w:rPr>
          <w:rFonts w:cs="Calibri"/>
        </w:rPr>
      </w:pPr>
    </w:p>
    <w:p w:rsidR="00E93A57" w:rsidRDefault="00E93A57">
      <w:pPr>
        <w:spacing w:line="240" w:lineRule="auto"/>
        <w:jc w:val="both"/>
        <w:rPr>
          <w:rFonts w:cs="Calibri"/>
        </w:rPr>
      </w:pPr>
    </w:p>
    <w:p w:rsidR="00E93A57" w:rsidRDefault="008D3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>Tabela wysokości brutto* tegorocznych świadczeń z tytułu „wczasów pod gruszą” :</w:t>
      </w:r>
    </w:p>
    <w:p w:rsidR="00E93A57" w:rsidRDefault="008D30D5" w:rsidP="001A1139">
      <w:pPr>
        <w:spacing w:line="240" w:lineRule="auto"/>
        <w:jc w:val="center"/>
      </w:pPr>
      <w:r>
        <w:rPr>
          <w:rFonts w:cs="Calibri"/>
          <w:noProof/>
          <w:lang w:eastAsia="pl-PL"/>
        </w:rPr>
        <w:drawing>
          <wp:inline distT="0" distB="0" distL="0" distR="0">
            <wp:extent cx="4895853" cy="4333871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3" cy="4333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3A57" w:rsidRDefault="008D30D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*W 2020 r. i 2021 r. limit zwolnienia z podatku, o którym mowa w art. 21 ust.1 pkt 67 </w:t>
      </w:r>
      <w:proofErr w:type="spellStart"/>
      <w:r>
        <w:rPr>
          <w:rFonts w:cs="Calibri"/>
        </w:rPr>
        <w:t>u.p.d.o.f</w:t>
      </w:r>
      <w:proofErr w:type="spellEnd"/>
      <w:r>
        <w:rPr>
          <w:rFonts w:cs="Calibri"/>
        </w:rPr>
        <w:t xml:space="preserve">. - wynosi 2000 zł (art. 52l pkt 3 </w:t>
      </w:r>
      <w:proofErr w:type="spellStart"/>
      <w:r>
        <w:rPr>
          <w:rFonts w:cs="Calibri"/>
        </w:rPr>
        <w:t>u.p.d.o.f</w:t>
      </w:r>
      <w:proofErr w:type="spellEnd"/>
      <w:r>
        <w:rPr>
          <w:rFonts w:cs="Calibri"/>
        </w:rPr>
        <w:t xml:space="preserve">.) -&gt; Państwa świadczenia z ZFŚS są zwolnione z podatku do momentu, w którym przekroczą 2000 zł (w tę kwotę wliczają się wszystkie przyznane już w tym roku świadczenia z ZFŚS np.  dofinansowanie do karty </w:t>
      </w:r>
      <w:proofErr w:type="spellStart"/>
      <w:r>
        <w:rPr>
          <w:rFonts w:cs="Calibri"/>
        </w:rPr>
        <w:t>Multisport</w:t>
      </w:r>
      <w:proofErr w:type="spellEnd"/>
      <w:r>
        <w:rPr>
          <w:rFonts w:cs="Calibri"/>
        </w:rPr>
        <w:t xml:space="preserve"> lub dodatek wielkanocny). Zmiana ta jest zmianą na Państwa korzyść.</w:t>
      </w:r>
    </w:p>
    <w:p w:rsidR="00E93A57" w:rsidRDefault="00E93A57">
      <w:pPr>
        <w:spacing w:after="0" w:line="240" w:lineRule="auto"/>
        <w:rPr>
          <w:rFonts w:eastAsia="Times New Roman" w:cs="Calibri"/>
          <w:lang w:eastAsia="pl-PL"/>
        </w:rPr>
      </w:pPr>
    </w:p>
    <w:p w:rsidR="00E93A57" w:rsidRDefault="008D30D5">
      <w:pPr>
        <w:spacing w:after="0" w:line="240" w:lineRule="auto"/>
      </w:pPr>
      <w:r>
        <w:rPr>
          <w:rFonts w:eastAsia="Times New Roman" w:cs="Calibri"/>
          <w:lang w:eastAsia="pl-PL"/>
        </w:rPr>
        <w:t>Informujemy, iż w uzgodnieniu z Sekcją Płac DSP oraz Kwesturą planowane są następujące</w:t>
      </w:r>
      <w:r>
        <w:rPr>
          <w:rFonts w:eastAsia="Times New Roman" w:cs="Calibri"/>
          <w:b/>
          <w:bCs/>
          <w:lang w:eastAsia="pl-PL"/>
        </w:rPr>
        <w:t xml:space="preserve"> terminy wypłaty świadczenia </w:t>
      </w:r>
      <w:r>
        <w:rPr>
          <w:rFonts w:eastAsia="Times New Roman" w:cs="Calibri"/>
          <w:lang w:eastAsia="pl-PL"/>
        </w:rPr>
        <w:t xml:space="preserve">z tytułu tzw. "wczasów pod gruszą" dla </w:t>
      </w:r>
      <w:r>
        <w:rPr>
          <w:rFonts w:eastAsia="Times New Roman" w:cs="Calibri"/>
          <w:b/>
          <w:lang w:eastAsia="pl-PL"/>
        </w:rPr>
        <w:t>PRACOWNIKÓW:</w:t>
      </w:r>
    </w:p>
    <w:p w:rsidR="00E93A57" w:rsidRDefault="008D30D5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 </w:t>
      </w:r>
    </w:p>
    <w:p w:rsidR="00E93A57" w:rsidRDefault="008D30D5">
      <w:pPr>
        <w:numPr>
          <w:ilvl w:val="0"/>
          <w:numId w:val="4"/>
        </w:numPr>
        <w:spacing w:after="0" w:line="240" w:lineRule="auto"/>
      </w:pPr>
      <w:r>
        <w:rPr>
          <w:rFonts w:eastAsia="Times New Roman" w:cs="Calibri"/>
          <w:b/>
          <w:bCs/>
          <w:color w:val="008000"/>
          <w:lang w:eastAsia="pl-PL"/>
        </w:rPr>
        <w:t xml:space="preserve">13 lipca 2020 </w:t>
      </w:r>
      <w:r>
        <w:rPr>
          <w:rFonts w:eastAsia="Times New Roman" w:cs="Calibri"/>
          <w:lang w:eastAsia="pl-PL"/>
        </w:rPr>
        <w:t xml:space="preserve">(składanie wniosków do </w:t>
      </w:r>
      <w:r>
        <w:rPr>
          <w:rFonts w:eastAsia="Times New Roman" w:cs="Calibri"/>
          <w:b/>
          <w:color w:val="008A3E"/>
          <w:lang w:eastAsia="pl-PL"/>
        </w:rPr>
        <w:t>5 lipca</w:t>
      </w:r>
      <w:r>
        <w:rPr>
          <w:rFonts w:eastAsia="Times New Roman" w:cs="Calibri"/>
          <w:lang w:eastAsia="pl-PL"/>
        </w:rPr>
        <w:t>)</w:t>
      </w:r>
    </w:p>
    <w:p w:rsidR="00E93A57" w:rsidRDefault="008D30D5">
      <w:pPr>
        <w:numPr>
          <w:ilvl w:val="0"/>
          <w:numId w:val="4"/>
        </w:numPr>
        <w:spacing w:before="100" w:after="100" w:line="240" w:lineRule="auto"/>
      </w:pPr>
      <w:r>
        <w:rPr>
          <w:rFonts w:eastAsia="Times New Roman" w:cs="Calibri"/>
          <w:b/>
          <w:bCs/>
          <w:color w:val="FF6600"/>
          <w:lang w:eastAsia="pl-PL"/>
        </w:rPr>
        <w:t>10 sierpnia 2020</w:t>
      </w:r>
      <w:r>
        <w:rPr>
          <w:rFonts w:eastAsia="Times New Roman" w:cs="Calibri"/>
          <w:color w:val="FF6600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(składanie wniosków do </w:t>
      </w:r>
      <w:r>
        <w:rPr>
          <w:rFonts w:eastAsia="Times New Roman" w:cs="Calibri"/>
          <w:b/>
          <w:color w:val="F79646"/>
          <w:lang w:eastAsia="pl-PL"/>
        </w:rPr>
        <w:t>3 sierpnia</w:t>
      </w:r>
      <w:r>
        <w:rPr>
          <w:rFonts w:eastAsia="Times New Roman" w:cs="Calibri"/>
          <w:lang w:eastAsia="pl-PL"/>
        </w:rPr>
        <w:t>)</w:t>
      </w:r>
    </w:p>
    <w:p w:rsidR="00E93A57" w:rsidRDefault="008D30D5">
      <w:pPr>
        <w:numPr>
          <w:ilvl w:val="0"/>
          <w:numId w:val="4"/>
        </w:numPr>
        <w:spacing w:before="100" w:after="100" w:line="240" w:lineRule="auto"/>
      </w:pPr>
      <w:r>
        <w:rPr>
          <w:rFonts w:eastAsia="Times New Roman" w:cs="Calibri"/>
          <w:b/>
          <w:bCs/>
          <w:color w:val="3366FF"/>
          <w:lang w:eastAsia="pl-PL"/>
        </w:rPr>
        <w:t xml:space="preserve">14 września 2020 </w:t>
      </w:r>
      <w:r>
        <w:rPr>
          <w:rFonts w:eastAsia="Times New Roman" w:cs="Calibri"/>
          <w:lang w:eastAsia="pl-PL"/>
        </w:rPr>
        <w:t xml:space="preserve">(składanie wniosków do </w:t>
      </w:r>
      <w:r>
        <w:rPr>
          <w:rFonts w:eastAsia="Times New Roman" w:cs="Calibri"/>
          <w:b/>
          <w:color w:val="0070C0"/>
          <w:lang w:eastAsia="pl-PL"/>
        </w:rPr>
        <w:t>7 września</w:t>
      </w:r>
      <w:r>
        <w:rPr>
          <w:rFonts w:eastAsia="Times New Roman" w:cs="Calibri"/>
          <w:lang w:eastAsia="pl-PL"/>
        </w:rPr>
        <w:t>)</w:t>
      </w:r>
    </w:p>
    <w:p w:rsidR="00E93A57" w:rsidRDefault="008D30D5">
      <w:pPr>
        <w:numPr>
          <w:ilvl w:val="0"/>
          <w:numId w:val="4"/>
        </w:numPr>
        <w:spacing w:before="100" w:after="100" w:line="240" w:lineRule="auto"/>
      </w:pPr>
      <w:r>
        <w:rPr>
          <w:rFonts w:eastAsia="Times New Roman" w:cs="Calibri"/>
          <w:b/>
          <w:bCs/>
          <w:color w:val="993366"/>
          <w:lang w:eastAsia="pl-PL"/>
        </w:rPr>
        <w:t>październik</w:t>
      </w:r>
      <w:r>
        <w:rPr>
          <w:rFonts w:eastAsia="Times New Roman" w:cs="Calibri"/>
          <w:lang w:eastAsia="pl-PL"/>
        </w:rPr>
        <w:t xml:space="preserve"> (na dzień dzisiejszy brak jeszcze konkretnej daty, </w:t>
      </w:r>
      <w:r>
        <w:rPr>
          <w:rFonts w:eastAsia="Times New Roman" w:cs="Calibri"/>
          <w:color w:val="FF0000"/>
          <w:lang w:eastAsia="pl-PL"/>
        </w:rPr>
        <w:t> składanie wniosków do 30 września</w:t>
      </w:r>
      <w:r>
        <w:rPr>
          <w:rFonts w:eastAsia="Times New Roman" w:cs="Calibri"/>
          <w:lang w:eastAsia="pl-PL"/>
        </w:rPr>
        <w:t>)</w:t>
      </w:r>
    </w:p>
    <w:p w:rsidR="00E93A57" w:rsidRDefault="008D30D5">
      <w:pPr>
        <w:pStyle w:val="Akapitzlist"/>
        <w:spacing w:after="0" w:line="240" w:lineRule="auto"/>
      </w:pPr>
      <w:r>
        <w:rPr>
          <w:rFonts w:eastAsia="Times New Roman" w:cs="Calibri"/>
          <w:lang w:eastAsia="pl-PL"/>
        </w:rPr>
        <w:t>Jednocześnie przypominamy,</w:t>
      </w:r>
      <w:r>
        <w:rPr>
          <w:rFonts w:eastAsia="Times New Roman" w:cs="Calibri"/>
          <w:b/>
          <w:bCs/>
          <w:lang w:eastAsia="pl-PL"/>
        </w:rPr>
        <w:t xml:space="preserve"> iż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b/>
          <w:bCs/>
          <w:lang w:eastAsia="pl-PL"/>
        </w:rPr>
        <w:t xml:space="preserve">na termin wypłaty świadczenia wpływa deklarowany dzień rozpoczęcia wypoczynku. </w:t>
      </w:r>
    </w:p>
    <w:p w:rsidR="00E93A57" w:rsidRDefault="00E93A57">
      <w:pPr>
        <w:pStyle w:val="Akapitzlist"/>
        <w:spacing w:after="0" w:line="240" w:lineRule="auto"/>
        <w:rPr>
          <w:rFonts w:eastAsia="Times New Roman" w:cs="Calibri"/>
          <w:lang w:eastAsia="pl-PL"/>
        </w:rPr>
      </w:pPr>
    </w:p>
    <w:p w:rsidR="00E93A57" w:rsidRDefault="008D30D5">
      <w:pPr>
        <w:pStyle w:val="Akapitzlist"/>
        <w:spacing w:after="0" w:line="240" w:lineRule="auto"/>
      </w:pPr>
      <w:r>
        <w:rPr>
          <w:rFonts w:eastAsia="Times New Roman" w:cs="Calibri"/>
          <w:lang w:eastAsia="pl-PL"/>
        </w:rPr>
        <w:t xml:space="preserve">Dla przykładu: </w:t>
      </w:r>
    </w:p>
    <w:p w:rsidR="00E93A57" w:rsidRDefault="008D30D5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osoba, która rozpoczyna wypoczynek 15 sierpnia otrzyma świadczenie nie wcześniej niż  10 sierpnia. Złożenie wniosku w czerwcu, nie spowoduje w tym przypadku automatycznego zakwalifikowania do wypłaty w lipcu. </w:t>
      </w:r>
    </w:p>
    <w:p w:rsidR="00E93A57" w:rsidRDefault="008D30D5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osoba, która rozpoczyna wypoczynek 5 sierpnia otrzyma  świadczenie 13 lipca. </w:t>
      </w:r>
    </w:p>
    <w:p w:rsidR="00E93A57" w:rsidRDefault="00E93A57">
      <w:pPr>
        <w:pStyle w:val="Akapitzlist"/>
        <w:spacing w:after="0" w:line="240" w:lineRule="auto"/>
        <w:rPr>
          <w:rFonts w:eastAsia="Times New Roman" w:cs="Calibri"/>
          <w:i/>
          <w:iCs/>
          <w:lang w:eastAsia="pl-PL"/>
        </w:rPr>
      </w:pPr>
    </w:p>
    <w:p w:rsidR="00E93A57" w:rsidRDefault="008D30D5">
      <w:pPr>
        <w:pStyle w:val="Akapitzlist"/>
        <w:spacing w:after="0" w:line="240" w:lineRule="auto"/>
      </w:pPr>
      <w:r>
        <w:rPr>
          <w:rFonts w:eastAsia="Times New Roman" w:cs="Calibri"/>
          <w:i/>
          <w:iCs/>
          <w:lang w:eastAsia="pl-PL"/>
        </w:rPr>
        <w:t>Powyższe daty są gwarantowane wyłącznie przy zachowaniu terminów składania wniosków, wskazanych powyżej kolorem.</w:t>
      </w:r>
      <w:r>
        <w:rPr>
          <w:rFonts w:eastAsia="Times New Roman" w:cs="Calibri"/>
          <w:lang w:eastAsia="pl-PL"/>
        </w:rPr>
        <w:t xml:space="preserve"> </w:t>
      </w:r>
    </w:p>
    <w:p w:rsidR="00E93A57" w:rsidRDefault="008D30D5">
      <w:pPr>
        <w:pStyle w:val="Akapitzlist"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 </w:t>
      </w:r>
    </w:p>
    <w:p w:rsidR="00E93A57" w:rsidRPr="00BF483E" w:rsidRDefault="00BF483E" w:rsidP="00BF483E">
      <w:pPr>
        <w:pStyle w:val="Akapitzlist"/>
        <w:spacing w:after="0" w:line="240" w:lineRule="auto"/>
      </w:pPr>
      <w:r w:rsidRPr="00BF483E">
        <w:rPr>
          <w:rFonts w:eastAsia="Times New Roman" w:cs="Calibri"/>
          <w:lang w:eastAsia="pl-PL"/>
        </w:rPr>
        <w:t>Przypominamy, że w</w:t>
      </w:r>
      <w:r w:rsidR="008D30D5" w:rsidRPr="00BF483E">
        <w:rPr>
          <w:rFonts w:eastAsia="Times New Roman" w:cs="Calibri"/>
          <w:lang w:eastAsia="pl-PL"/>
        </w:rPr>
        <w:t xml:space="preserve"> momencie składania wniosku Państwa urlop powinien być już zatwierdzony w Portalu Pracowniczym</w:t>
      </w:r>
      <w:r w:rsidR="001A1139" w:rsidRPr="00BF483E">
        <w:rPr>
          <w:rFonts w:eastAsia="Times New Roman" w:cs="Calibri"/>
          <w:lang w:eastAsia="pl-PL"/>
        </w:rPr>
        <w:t>.</w:t>
      </w:r>
    </w:p>
    <w:p w:rsidR="00E93A57" w:rsidRDefault="00E93A57">
      <w:pPr>
        <w:spacing w:line="240" w:lineRule="auto"/>
        <w:jc w:val="both"/>
      </w:pPr>
    </w:p>
    <w:p w:rsidR="00E93A57" w:rsidRDefault="008D30D5">
      <w:pPr>
        <w:spacing w:line="240" w:lineRule="auto"/>
        <w:jc w:val="both"/>
      </w:pPr>
      <w:r>
        <w:t>Wsz</w:t>
      </w:r>
      <w:r w:rsidR="00D932B0">
        <w:t xml:space="preserve">ystkie powyższe informacje, jak również druki wniosków do pobrania oraz link do dedykowanej </w:t>
      </w:r>
      <w:r w:rsidR="001A1139">
        <w:t>„</w:t>
      </w:r>
      <w:r w:rsidR="00D932B0">
        <w:t>gruszom</w:t>
      </w:r>
      <w:r w:rsidR="001A1139">
        <w:t>” pracowników</w:t>
      </w:r>
      <w:r w:rsidR="00D932B0">
        <w:t xml:space="preserve"> strony internetowej</w:t>
      </w:r>
      <w:r w:rsidR="001A1139">
        <w:t>,</w:t>
      </w:r>
      <w:r w:rsidR="00D932B0">
        <w:t xml:space="preserve"> znajdziecie Państwo na stronie </w:t>
      </w:r>
      <w:hyperlink r:id="rId10" w:history="1">
        <w:r w:rsidR="00D932B0" w:rsidRPr="00D932B0">
          <w:rPr>
            <w:rStyle w:val="Hipercze"/>
          </w:rPr>
          <w:t>Działu Socjalnego</w:t>
        </w:r>
      </w:hyperlink>
      <w:r w:rsidR="001A1139">
        <w:t>.</w:t>
      </w:r>
    </w:p>
    <w:p w:rsidR="00E93A57" w:rsidRDefault="00E93A57">
      <w:pPr>
        <w:spacing w:line="240" w:lineRule="auto"/>
        <w:jc w:val="both"/>
      </w:pPr>
    </w:p>
    <w:p w:rsidR="00E93A57" w:rsidRDefault="008D30D5">
      <w:pPr>
        <w:spacing w:line="240" w:lineRule="auto"/>
        <w:jc w:val="center"/>
      </w:pPr>
      <w:r>
        <w:t>W razie pytań i wątpliwości prosimy o kontakt:</w:t>
      </w:r>
    </w:p>
    <w:p w:rsidR="00E93A57" w:rsidRDefault="00F93F7D">
      <w:pPr>
        <w:spacing w:line="240" w:lineRule="auto"/>
        <w:jc w:val="center"/>
      </w:pPr>
      <w:hyperlink r:id="rId11" w:history="1">
        <w:r w:rsidR="008D30D5">
          <w:rPr>
            <w:rStyle w:val="Hipercze"/>
          </w:rPr>
          <w:t>farnausa@uek.krakow.pl</w:t>
        </w:r>
      </w:hyperlink>
    </w:p>
    <w:p w:rsidR="00E93A57" w:rsidRDefault="00F93F7D">
      <w:pPr>
        <w:spacing w:line="240" w:lineRule="auto"/>
        <w:jc w:val="center"/>
      </w:pPr>
      <w:hyperlink r:id="rId12" w:history="1">
        <w:r w:rsidR="008D30D5">
          <w:rPr>
            <w:rStyle w:val="Hipercze"/>
          </w:rPr>
          <w:t>cykowska@uek.krakow.pl</w:t>
        </w:r>
      </w:hyperlink>
    </w:p>
    <w:p w:rsidR="00E93A57" w:rsidRDefault="008D30D5" w:rsidP="001A1139">
      <w:pPr>
        <w:spacing w:line="240" w:lineRule="auto"/>
        <w:jc w:val="center"/>
        <w:rPr>
          <w:rFonts w:cs="Calibri"/>
        </w:rPr>
      </w:pPr>
      <w:r>
        <w:t>wew. 5477</w:t>
      </w:r>
    </w:p>
    <w:p w:rsidR="00E93A57" w:rsidRDefault="00E93A57">
      <w:pPr>
        <w:spacing w:line="240" w:lineRule="auto"/>
        <w:jc w:val="both"/>
      </w:pPr>
    </w:p>
    <w:sectPr w:rsidR="00E93A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E6" w:rsidRDefault="008D30D5">
      <w:pPr>
        <w:spacing w:after="0" w:line="240" w:lineRule="auto"/>
      </w:pPr>
      <w:r>
        <w:separator/>
      </w:r>
    </w:p>
  </w:endnote>
  <w:endnote w:type="continuationSeparator" w:id="0">
    <w:p w:rsidR="00371CE6" w:rsidRDefault="008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E6" w:rsidRDefault="008D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CE6" w:rsidRDefault="008D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B48"/>
    <w:multiLevelType w:val="multilevel"/>
    <w:tmpl w:val="D652C75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CA46C62"/>
    <w:multiLevelType w:val="multilevel"/>
    <w:tmpl w:val="8704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321"/>
    <w:multiLevelType w:val="multilevel"/>
    <w:tmpl w:val="D9E22E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52470C6"/>
    <w:multiLevelType w:val="multilevel"/>
    <w:tmpl w:val="5798F9D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4" w15:restartNumberingAfterBreak="0">
    <w:nsid w:val="4E986B37"/>
    <w:multiLevelType w:val="multilevel"/>
    <w:tmpl w:val="D28028C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57"/>
    <w:rsid w:val="001A1139"/>
    <w:rsid w:val="00371CE6"/>
    <w:rsid w:val="005F0565"/>
    <w:rsid w:val="006706F3"/>
    <w:rsid w:val="008D30D5"/>
    <w:rsid w:val="00BF483E"/>
    <w:rsid w:val="00D932B0"/>
    <w:rsid w:val="00E93A57"/>
    <w:rsid w:val="00F6149E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AF96"/>
  <w15:docId w15:val="{4A12F710-0B43-4814-893A-BD0950CC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3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za@ue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kowska@uek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nausa@uek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ek.krakow.pl/pracownicy/dzial-socjal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A7A2-7433-4098-84FF-25AA1A7F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Farnaus</dc:creator>
  <cp:lastModifiedBy>farnausa</cp:lastModifiedBy>
  <cp:revision>2</cp:revision>
  <dcterms:created xsi:type="dcterms:W3CDTF">2020-05-29T10:42:00Z</dcterms:created>
  <dcterms:modified xsi:type="dcterms:W3CDTF">2020-05-29T10:42:00Z</dcterms:modified>
</cp:coreProperties>
</file>