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5" w:rsidRPr="007178E3" w:rsidRDefault="00746C85" w:rsidP="00A42EE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7178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</w:t>
      </w:r>
      <w:r w:rsidR="00A42EE7" w:rsidRPr="007178E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OSPODARKA PRZESTRZENNA</w:t>
      </w: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>Zakres zagadnień egzaminacyjnych</w:t>
      </w:r>
    </w:p>
    <w:p w:rsid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7178E3">
        <w:rPr>
          <w:rFonts w:ascii="Arial" w:hAnsi="Arial" w:cs="Arial"/>
          <w:bCs/>
          <w:color w:val="000000" w:themeColor="text1"/>
        </w:rPr>
        <w:t>dla kandydatów na studia stacjonarne drugiego stopnia</w:t>
      </w:r>
      <w:r w:rsidR="00C90731" w:rsidRPr="007178E3">
        <w:rPr>
          <w:rFonts w:ascii="Arial" w:hAnsi="Arial" w:cs="Arial"/>
          <w:bCs/>
          <w:color w:val="000000" w:themeColor="text1"/>
        </w:rPr>
        <w:t xml:space="preserve"> </w:t>
      </w: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A42EE7" w:rsidRPr="007178E3" w:rsidRDefault="00A42EE7" w:rsidP="00A42EE7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746C85" w:rsidRPr="007178E3" w:rsidRDefault="00746C85" w:rsidP="00BE40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u w:val="single"/>
        </w:rPr>
      </w:pPr>
      <w:r w:rsidRPr="007178E3">
        <w:rPr>
          <w:rFonts w:ascii="Arial" w:hAnsi="Arial" w:cs="Arial"/>
          <w:b/>
          <w:color w:val="000000" w:themeColor="text1"/>
          <w:u w:val="single"/>
        </w:rPr>
        <w:t>Przestrzeń w procesie rozwoju społeczno-gospodarczego</w:t>
      </w:r>
    </w:p>
    <w:p w:rsidR="00746C85" w:rsidRPr="007178E3" w:rsidRDefault="00746C85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 xml:space="preserve">Przestrzeń – </w:t>
      </w:r>
      <w:r w:rsidR="009A294C" w:rsidRPr="007178E3">
        <w:rPr>
          <w:rFonts w:ascii="Arial" w:hAnsi="Arial" w:cs="Arial"/>
          <w:color w:val="000000" w:themeColor="text1"/>
        </w:rPr>
        <w:t xml:space="preserve"> rodzaje,</w:t>
      </w:r>
      <w:r w:rsidRPr="007178E3">
        <w:rPr>
          <w:rFonts w:ascii="Arial" w:hAnsi="Arial" w:cs="Arial"/>
          <w:color w:val="000000" w:themeColor="text1"/>
        </w:rPr>
        <w:t xml:space="preserve"> cechy</w:t>
      </w:r>
      <w:r w:rsidR="009A294C" w:rsidRPr="007178E3">
        <w:rPr>
          <w:rFonts w:ascii="Arial" w:hAnsi="Arial" w:cs="Arial"/>
          <w:color w:val="000000" w:themeColor="text1"/>
        </w:rPr>
        <w:t>, zagospodarowanie</w:t>
      </w:r>
      <w:r w:rsidR="007178E3">
        <w:rPr>
          <w:rFonts w:ascii="Arial" w:hAnsi="Arial" w:cs="Arial"/>
          <w:color w:val="000000" w:themeColor="text1"/>
        </w:rPr>
        <w:t>.</w:t>
      </w:r>
    </w:p>
    <w:p w:rsidR="00B73072" w:rsidRPr="007178E3" w:rsidRDefault="00B73072" w:rsidP="00A42EE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System planowania przestrzennego w Polsce</w:t>
      </w:r>
      <w:r w:rsidR="007178E3">
        <w:rPr>
          <w:rFonts w:ascii="Arial" w:hAnsi="Arial" w:cs="Arial"/>
          <w:color w:val="000000" w:themeColor="text1"/>
        </w:rPr>
        <w:t>.</w:t>
      </w:r>
    </w:p>
    <w:p w:rsidR="00746C85" w:rsidRDefault="00746C85" w:rsidP="00C67FC7">
      <w:pPr>
        <w:pStyle w:val="Akapitzlist"/>
        <w:numPr>
          <w:ilvl w:val="0"/>
          <w:numId w:val="3"/>
        </w:numPr>
        <w:spacing w:after="120" w:line="240" w:lineRule="auto"/>
        <w:ind w:left="1066" w:hanging="357"/>
        <w:rPr>
          <w:rFonts w:ascii="Arial" w:hAnsi="Arial" w:cs="Arial"/>
          <w:color w:val="000000" w:themeColor="text1"/>
        </w:rPr>
      </w:pPr>
      <w:r w:rsidRPr="007178E3">
        <w:rPr>
          <w:rFonts w:ascii="Arial" w:hAnsi="Arial" w:cs="Arial"/>
          <w:color w:val="000000" w:themeColor="text1"/>
        </w:rPr>
        <w:t>Zakres</w:t>
      </w:r>
      <w:r w:rsidR="00B73072" w:rsidRPr="007178E3">
        <w:rPr>
          <w:rFonts w:ascii="Arial" w:hAnsi="Arial" w:cs="Arial"/>
          <w:color w:val="000000" w:themeColor="text1"/>
        </w:rPr>
        <w:t>,</w:t>
      </w:r>
      <w:r w:rsidRPr="007178E3">
        <w:rPr>
          <w:rFonts w:ascii="Arial" w:hAnsi="Arial" w:cs="Arial"/>
          <w:color w:val="000000" w:themeColor="text1"/>
        </w:rPr>
        <w:t xml:space="preserve"> zasady</w:t>
      </w:r>
      <w:r w:rsidR="00B73072" w:rsidRPr="007178E3">
        <w:rPr>
          <w:rFonts w:ascii="Arial" w:hAnsi="Arial" w:cs="Arial"/>
          <w:color w:val="000000" w:themeColor="text1"/>
        </w:rPr>
        <w:t xml:space="preserve"> i uwarunkowania</w:t>
      </w:r>
      <w:r w:rsidRPr="007178E3">
        <w:rPr>
          <w:rFonts w:ascii="Arial" w:hAnsi="Arial" w:cs="Arial"/>
          <w:color w:val="000000" w:themeColor="text1"/>
        </w:rPr>
        <w:t xml:space="preserve"> funkcjonowania gospodarki przestrzennej</w:t>
      </w:r>
      <w:r w:rsidR="007178E3">
        <w:rPr>
          <w:rFonts w:ascii="Arial" w:hAnsi="Arial" w:cs="Arial"/>
          <w:color w:val="000000" w:themeColor="text1"/>
        </w:rPr>
        <w:t>.</w:t>
      </w:r>
      <w:r w:rsidR="00A1416C" w:rsidRPr="00C67FC7" w:rsidDel="00A1416C">
        <w:rPr>
          <w:rFonts w:ascii="Arial" w:hAnsi="Arial" w:cs="Arial"/>
          <w:strike/>
          <w:color w:val="FF0000"/>
        </w:rPr>
        <w:t xml:space="preserve"> </w:t>
      </w:r>
    </w:p>
    <w:p w:rsidR="00A1416C" w:rsidRPr="00C67FC7" w:rsidRDefault="00A1416C" w:rsidP="00C67FC7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746C85" w:rsidRPr="00C67FC7" w:rsidRDefault="00B32D3C" w:rsidP="00BE40B2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C67FC7">
        <w:rPr>
          <w:rFonts w:ascii="Arial" w:hAnsi="Arial" w:cs="Arial"/>
          <w:b/>
          <w:u w:val="single"/>
        </w:rPr>
        <w:t>Teoretyczny i praktyczny wymiar gospodarki oraz polityki regionalnej i lokalnej</w:t>
      </w:r>
    </w:p>
    <w:p w:rsidR="00746C85" w:rsidRPr="002A7C8A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2A7C8A">
        <w:rPr>
          <w:rFonts w:ascii="Arial" w:hAnsi="Arial" w:cs="Arial"/>
          <w:color w:val="000000" w:themeColor="text1"/>
        </w:rPr>
        <w:t>Kierunki, cele i uwarunkowania rozwoju regionalnego i lokalnego</w:t>
      </w:r>
      <w:r w:rsidR="007178E3" w:rsidRPr="002A7C8A">
        <w:rPr>
          <w:rFonts w:ascii="Arial" w:hAnsi="Arial" w:cs="Arial"/>
          <w:color w:val="000000" w:themeColor="text1"/>
        </w:rPr>
        <w:t>.</w:t>
      </w:r>
    </w:p>
    <w:p w:rsidR="00746C85" w:rsidRPr="002A7C8A" w:rsidRDefault="00746C85" w:rsidP="00234621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2A7C8A">
        <w:rPr>
          <w:rFonts w:ascii="Arial" w:hAnsi="Arial" w:cs="Arial"/>
          <w:color w:val="000000" w:themeColor="text1"/>
        </w:rPr>
        <w:t>Istota regionu i rodzaje oraz  koncepcje rozwoju regionalnego</w:t>
      </w:r>
      <w:r w:rsidR="00234621" w:rsidRPr="002A7C8A">
        <w:rPr>
          <w:rFonts w:ascii="Arial" w:hAnsi="Arial" w:cs="Arial"/>
          <w:color w:val="000000" w:themeColor="text1"/>
        </w:rPr>
        <w:t xml:space="preserve"> (lokalnego)</w:t>
      </w:r>
      <w:r w:rsidR="007178E3" w:rsidRPr="002A7C8A">
        <w:rPr>
          <w:rFonts w:ascii="Arial" w:hAnsi="Arial" w:cs="Arial"/>
          <w:color w:val="000000" w:themeColor="text1"/>
        </w:rPr>
        <w:t>.</w:t>
      </w:r>
    </w:p>
    <w:p w:rsidR="00F37F7D" w:rsidRPr="00C67FC7" w:rsidRDefault="00234621" w:rsidP="00C67FC7">
      <w:pPr>
        <w:pStyle w:val="Akapitzlist"/>
        <w:numPr>
          <w:ilvl w:val="0"/>
          <w:numId w:val="11"/>
        </w:numPr>
        <w:spacing w:after="120" w:line="240" w:lineRule="auto"/>
        <w:rPr>
          <w:rFonts w:ascii="Arial" w:hAnsi="Arial" w:cs="Arial"/>
          <w:color w:val="000000" w:themeColor="text1"/>
        </w:rPr>
      </w:pPr>
      <w:r w:rsidRPr="00C67FC7">
        <w:rPr>
          <w:rFonts w:ascii="Arial" w:hAnsi="Arial" w:cs="Arial"/>
          <w:color w:val="000000" w:themeColor="text1"/>
        </w:rPr>
        <w:t>Polityka regionalna Polski</w:t>
      </w:r>
      <w:r w:rsidR="00C67FC7">
        <w:rPr>
          <w:rFonts w:ascii="Arial" w:hAnsi="Arial" w:cs="Arial"/>
          <w:color w:val="000000" w:themeColor="text1"/>
        </w:rPr>
        <w:t xml:space="preserve"> </w:t>
      </w:r>
      <w:r w:rsidRPr="00C67FC7">
        <w:rPr>
          <w:rFonts w:ascii="Arial" w:hAnsi="Arial" w:cs="Arial"/>
          <w:color w:val="000000" w:themeColor="text1"/>
        </w:rPr>
        <w:t>– istota, cele, instrumenty</w:t>
      </w:r>
      <w:r w:rsidR="007178E3" w:rsidRPr="00C67FC7">
        <w:rPr>
          <w:rFonts w:ascii="Arial" w:hAnsi="Arial" w:cs="Arial"/>
          <w:color w:val="000000" w:themeColor="text1"/>
        </w:rPr>
        <w:t>.</w:t>
      </w:r>
      <w:r w:rsidR="00B32D3C" w:rsidRPr="00C67FC7">
        <w:rPr>
          <w:rFonts w:ascii="Arial" w:hAnsi="Arial" w:cs="Arial"/>
          <w:color w:val="000000" w:themeColor="text1"/>
        </w:rPr>
        <w:t xml:space="preserve"> </w:t>
      </w:r>
    </w:p>
    <w:p w:rsidR="00A1416C" w:rsidRDefault="00A1416C" w:rsidP="00F20A92">
      <w:pPr>
        <w:rPr>
          <w:rFonts w:ascii="Arial" w:hAnsi="Arial" w:cs="Arial"/>
          <w:b/>
          <w:color w:val="000000" w:themeColor="text1"/>
        </w:rPr>
      </w:pPr>
    </w:p>
    <w:p w:rsidR="00746C85" w:rsidRDefault="00746C85" w:rsidP="00F20A92">
      <w:pPr>
        <w:rPr>
          <w:rFonts w:ascii="Arial" w:hAnsi="Arial" w:cs="Arial"/>
          <w:b/>
          <w:color w:val="000000" w:themeColor="text1"/>
        </w:rPr>
      </w:pPr>
      <w:r w:rsidRPr="007178E3">
        <w:rPr>
          <w:rFonts w:ascii="Arial" w:hAnsi="Arial" w:cs="Arial"/>
          <w:b/>
          <w:color w:val="000000" w:themeColor="text1"/>
        </w:rPr>
        <w:t xml:space="preserve">Literatura: </w:t>
      </w:r>
    </w:p>
    <w:p w:rsidR="00B0096F" w:rsidRPr="00C67FC7" w:rsidRDefault="00B0096F" w:rsidP="00C67FC7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C67FC7">
        <w:rPr>
          <w:rFonts w:ascii="Arial" w:hAnsi="Arial" w:cs="Arial"/>
          <w:color w:val="000000" w:themeColor="text1"/>
        </w:rPr>
        <w:t xml:space="preserve">Podstawy planowania przestrzennego. Założenia teoretyczne i ćwiczenia praktyczne. </w:t>
      </w:r>
      <w:proofErr w:type="spellStart"/>
      <w:r w:rsidRPr="00C67FC7">
        <w:rPr>
          <w:rFonts w:ascii="Arial" w:hAnsi="Arial" w:cs="Arial"/>
          <w:color w:val="000000" w:themeColor="text1"/>
        </w:rPr>
        <w:t>D.Jopek</w:t>
      </w:r>
      <w:proofErr w:type="spellEnd"/>
      <w:r w:rsidRPr="00C67FC7">
        <w:rPr>
          <w:rFonts w:ascii="Arial" w:hAnsi="Arial" w:cs="Arial"/>
          <w:color w:val="000000" w:themeColor="text1"/>
        </w:rPr>
        <w:t xml:space="preserve"> (red.) Wyd</w:t>
      </w:r>
      <w:r w:rsidR="00A1416C">
        <w:rPr>
          <w:rFonts w:ascii="Arial" w:hAnsi="Arial" w:cs="Arial"/>
          <w:color w:val="000000" w:themeColor="text1"/>
        </w:rPr>
        <w:t>awnictwo</w:t>
      </w:r>
      <w:r w:rsidRPr="00C67FC7">
        <w:rPr>
          <w:rFonts w:ascii="Arial" w:hAnsi="Arial" w:cs="Arial"/>
          <w:color w:val="000000" w:themeColor="text1"/>
        </w:rPr>
        <w:t xml:space="preserve"> UEK</w:t>
      </w:r>
      <w:r w:rsidR="00A1416C">
        <w:rPr>
          <w:rFonts w:ascii="Arial" w:hAnsi="Arial" w:cs="Arial"/>
          <w:color w:val="000000" w:themeColor="text1"/>
        </w:rPr>
        <w:t>,</w:t>
      </w:r>
      <w:r w:rsidRPr="00C67FC7">
        <w:rPr>
          <w:rFonts w:ascii="Arial" w:hAnsi="Arial" w:cs="Arial"/>
          <w:color w:val="000000" w:themeColor="text1"/>
        </w:rPr>
        <w:t xml:space="preserve"> Kraków</w:t>
      </w:r>
      <w:r w:rsidR="00A1416C">
        <w:rPr>
          <w:rFonts w:ascii="Arial" w:hAnsi="Arial" w:cs="Arial"/>
          <w:color w:val="000000" w:themeColor="text1"/>
        </w:rPr>
        <w:t>,</w:t>
      </w:r>
      <w:r w:rsidRPr="00C67FC7">
        <w:rPr>
          <w:rFonts w:ascii="Arial" w:hAnsi="Arial" w:cs="Arial"/>
          <w:color w:val="000000" w:themeColor="text1"/>
        </w:rPr>
        <w:t xml:space="preserve"> 2019</w:t>
      </w:r>
    </w:p>
    <w:p w:rsidR="00B32D3C" w:rsidRDefault="00717E1E" w:rsidP="00C67FC7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Ustawa:</w:t>
      </w:r>
    </w:p>
    <w:p w:rsidR="00B32D3C" w:rsidRPr="00C67FC7" w:rsidRDefault="00B32D3C" w:rsidP="00C67FC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C67FC7">
        <w:rPr>
          <w:rFonts w:ascii="Arial" w:hAnsi="Arial" w:cs="Arial"/>
          <w:color w:val="000000" w:themeColor="text1"/>
        </w:rPr>
        <w:t xml:space="preserve">- </w:t>
      </w:r>
      <w:r w:rsidRPr="00B32D3C">
        <w:rPr>
          <w:rFonts w:ascii="Arial" w:hAnsi="Arial" w:cs="Arial"/>
          <w:color w:val="000000" w:themeColor="text1"/>
        </w:rPr>
        <w:t>Ustawa z dnia 27 marca 2003 r. o planowaniu i zagospodarowaniu przestrzennym</w:t>
      </w:r>
      <w:r w:rsidRPr="00C67FC7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 xml:space="preserve">dostęp online: </w:t>
      </w:r>
      <w:hyperlink r:id="rId7" w:history="1">
        <w:r w:rsidRPr="00C67FC7">
          <w:rPr>
            <w:rStyle w:val="Hipercze"/>
            <w:rFonts w:ascii="Arial" w:hAnsi="Arial" w:cs="Arial"/>
          </w:rPr>
          <w:t>http://prawo.sejm.gov.pl/isap.nsf/download.xsp/WDU20030800717/U/D20030717Lj.pdf</w:t>
        </w:r>
      </w:hyperlink>
      <w:r w:rsidRPr="00C67FC7">
        <w:rPr>
          <w:rFonts w:ascii="Arial" w:hAnsi="Arial" w:cs="Arial"/>
          <w:color w:val="000000" w:themeColor="text1"/>
        </w:rPr>
        <w:t>)</w:t>
      </w:r>
    </w:p>
    <w:p w:rsidR="00B32D3C" w:rsidRDefault="00B32D3C" w:rsidP="00C67FC7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Dokumenty programowe</w:t>
      </w:r>
    </w:p>
    <w:p w:rsidR="00B32D3C" w:rsidRDefault="00B32D3C" w:rsidP="00C67FC7">
      <w:pPr>
        <w:pStyle w:val="Akapitzlist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- </w:t>
      </w:r>
      <w:r w:rsidRPr="00C67FC7">
        <w:rPr>
          <w:rFonts w:ascii="Arial" w:hAnsi="Arial" w:cs="Arial"/>
          <w:color w:val="000000" w:themeColor="text1"/>
        </w:rPr>
        <w:t>Krajowa Strategia Rozwoju Regionalnego</w:t>
      </w:r>
      <w:r>
        <w:rPr>
          <w:rFonts w:ascii="Arial" w:hAnsi="Arial" w:cs="Arial"/>
          <w:color w:val="000000" w:themeColor="text1"/>
        </w:rPr>
        <w:t xml:space="preserve"> (dostęp online: </w:t>
      </w:r>
      <w:hyperlink r:id="rId8" w:history="1">
        <w:r w:rsidR="00F62F14" w:rsidRPr="001818BC">
          <w:rPr>
            <w:rStyle w:val="Hipercze"/>
            <w:rFonts w:ascii="Arial" w:hAnsi="Arial" w:cs="Arial"/>
          </w:rPr>
          <w:t>https://www.gov.pl/web/fundusze-regiony/krajowa-strategia-rozwoju-regionalnego</w:t>
        </w:r>
      </w:hyperlink>
      <w:r w:rsidR="00F62F14">
        <w:rPr>
          <w:rFonts w:ascii="Arial" w:hAnsi="Arial" w:cs="Arial"/>
          <w:color w:val="000000" w:themeColor="text1"/>
        </w:rPr>
        <w:t xml:space="preserve"> załącznik: </w:t>
      </w:r>
      <w:hyperlink r:id="rId9" w:history="1">
        <w:r w:rsidRPr="001818BC">
          <w:rPr>
            <w:rStyle w:val="Hipercze"/>
            <w:rFonts w:ascii="Arial" w:hAnsi="Arial" w:cs="Arial"/>
          </w:rPr>
          <w:t>https://www.gov.pl/attachment/38c54257-5b35-4b2d-b379-c897a31c85e7</w:t>
        </w:r>
      </w:hyperlink>
      <w:r w:rsidR="00F62F14">
        <w:rPr>
          <w:rFonts w:ascii="Arial" w:hAnsi="Arial" w:cs="Arial"/>
          <w:color w:val="000000" w:themeColor="text1"/>
        </w:rPr>
        <w:t xml:space="preserve"> -</w:t>
      </w:r>
      <w:r w:rsidR="00C67FC7">
        <w:rPr>
          <w:rFonts w:ascii="Arial" w:hAnsi="Arial" w:cs="Arial"/>
          <w:color w:val="000000" w:themeColor="text1"/>
        </w:rPr>
        <w:t xml:space="preserve"> str. 38-48</w:t>
      </w:r>
    </w:p>
    <w:p w:rsidR="007A0577" w:rsidRDefault="00B32D3C" w:rsidP="00C67FC7">
      <w:pPr>
        <w:pStyle w:val="Akapitzlist"/>
        <w:ind w:left="180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- </w:t>
      </w:r>
      <w:r w:rsidRPr="00C67FC7">
        <w:rPr>
          <w:rFonts w:ascii="Arial" w:hAnsi="Arial" w:cs="Arial"/>
          <w:color w:val="000000" w:themeColor="text1"/>
        </w:rPr>
        <w:t>Koncepcja Przestrzennego Zagospodarowania Kraju 2030 (wizja</w:t>
      </w:r>
      <w:r w:rsidR="00BE2795">
        <w:rPr>
          <w:rFonts w:ascii="Arial" w:hAnsi="Arial" w:cs="Arial"/>
          <w:color w:val="000000" w:themeColor="text1"/>
        </w:rPr>
        <w:t xml:space="preserve">, </w:t>
      </w:r>
      <w:r w:rsidRPr="00C67FC7">
        <w:rPr>
          <w:rFonts w:ascii="Arial" w:hAnsi="Arial" w:cs="Arial"/>
          <w:color w:val="000000" w:themeColor="text1"/>
        </w:rPr>
        <w:t xml:space="preserve">cele) (dostęp online: </w:t>
      </w:r>
      <w:hyperlink r:id="rId10" w:history="1">
        <w:r w:rsidRPr="00C67FC7">
          <w:rPr>
            <w:rStyle w:val="Hipercze"/>
            <w:rFonts w:ascii="Arial" w:hAnsi="Arial" w:cs="Arial"/>
          </w:rPr>
          <w:t>http://prawo.sejm.gov.pl/isap.nsf/DocDetails.xsp?id=WMP20120000252</w:t>
        </w:r>
      </w:hyperlink>
      <w:r w:rsidRPr="00C67FC7">
        <w:rPr>
          <w:rFonts w:ascii="Arial" w:hAnsi="Arial" w:cs="Arial"/>
          <w:color w:val="000000" w:themeColor="text1"/>
        </w:rPr>
        <w:t>)</w:t>
      </w:r>
      <w:r w:rsidR="00BE2795">
        <w:rPr>
          <w:rFonts w:ascii="Arial" w:hAnsi="Arial" w:cs="Arial"/>
          <w:color w:val="000000" w:themeColor="text1"/>
        </w:rPr>
        <w:t xml:space="preserve"> </w:t>
      </w:r>
      <w:r w:rsidR="00717E1E">
        <w:rPr>
          <w:rFonts w:ascii="Arial" w:hAnsi="Arial" w:cs="Arial"/>
          <w:color w:val="000000" w:themeColor="text1"/>
        </w:rPr>
        <w:t>str</w:t>
      </w:r>
      <w:r w:rsidR="00C67FC7">
        <w:rPr>
          <w:rFonts w:ascii="Arial" w:hAnsi="Arial" w:cs="Arial"/>
          <w:color w:val="000000" w:themeColor="text1"/>
        </w:rPr>
        <w:t>.</w:t>
      </w:r>
      <w:r w:rsidR="00717E1E">
        <w:rPr>
          <w:rFonts w:ascii="Arial" w:hAnsi="Arial" w:cs="Arial"/>
          <w:color w:val="000000" w:themeColor="text1"/>
        </w:rPr>
        <w:t xml:space="preserve"> 67</w:t>
      </w:r>
      <w:r w:rsidR="00BE2795">
        <w:rPr>
          <w:rFonts w:ascii="Arial" w:hAnsi="Arial" w:cs="Arial"/>
          <w:color w:val="000000" w:themeColor="text1"/>
        </w:rPr>
        <w:t>-69</w:t>
      </w:r>
      <w:r w:rsidR="00BE2795" w:rsidRPr="00CC42D5">
        <w:rPr>
          <w:rFonts w:ascii="Arial" w:hAnsi="Arial" w:cs="Arial"/>
          <w:color w:val="000000" w:themeColor="text1"/>
        </w:rPr>
        <w:t>,</w:t>
      </w:r>
      <w:r w:rsidR="00A1416C">
        <w:rPr>
          <w:rFonts w:ascii="Arial" w:hAnsi="Arial" w:cs="Arial"/>
          <w:color w:val="000000" w:themeColor="text1"/>
        </w:rPr>
        <w:t xml:space="preserve"> 178-191</w:t>
      </w:r>
    </w:p>
    <w:p w:rsidR="00A5212D" w:rsidRPr="00C67FC7" w:rsidRDefault="00A5212D" w:rsidP="00C67FC7">
      <w:pPr>
        <w:rPr>
          <w:strike/>
          <w:color w:val="000000" w:themeColor="text1"/>
        </w:rPr>
      </w:pPr>
    </w:p>
    <w:sectPr w:rsidR="00A5212D" w:rsidRPr="00C67FC7" w:rsidSect="00C244B9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923"/>
    <w:multiLevelType w:val="hybridMultilevel"/>
    <w:tmpl w:val="967ED494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A51993"/>
    <w:multiLevelType w:val="hybridMultilevel"/>
    <w:tmpl w:val="EE2A7EC4"/>
    <w:lvl w:ilvl="0" w:tplc="60B8F5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F02B6C"/>
    <w:multiLevelType w:val="hybridMultilevel"/>
    <w:tmpl w:val="21DC5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16B4"/>
    <w:multiLevelType w:val="hybridMultilevel"/>
    <w:tmpl w:val="1910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B9D"/>
    <w:multiLevelType w:val="hybridMultilevel"/>
    <w:tmpl w:val="CEC63D7A"/>
    <w:lvl w:ilvl="0" w:tplc="FF840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0E55"/>
    <w:multiLevelType w:val="hybridMultilevel"/>
    <w:tmpl w:val="83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0FB0"/>
    <w:multiLevelType w:val="hybridMultilevel"/>
    <w:tmpl w:val="A844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70BBF"/>
    <w:multiLevelType w:val="hybridMultilevel"/>
    <w:tmpl w:val="9C3E94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907AD6"/>
    <w:multiLevelType w:val="hybridMultilevel"/>
    <w:tmpl w:val="410A9628"/>
    <w:lvl w:ilvl="0" w:tplc="48042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14FBC"/>
    <w:multiLevelType w:val="hybridMultilevel"/>
    <w:tmpl w:val="6A42BEF0"/>
    <w:lvl w:ilvl="0" w:tplc="83EC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81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03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23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89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A5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44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4E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E0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34919"/>
    <w:multiLevelType w:val="hybridMultilevel"/>
    <w:tmpl w:val="EAD217B4"/>
    <w:lvl w:ilvl="0" w:tplc="0DE0A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1FEE"/>
    <w:multiLevelType w:val="hybridMultilevel"/>
    <w:tmpl w:val="5F828464"/>
    <w:lvl w:ilvl="0" w:tplc="8378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6F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4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01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C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AE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CB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67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yMDY3NrSwtDQwMDJV0lEKTi0uzszPAykwqgUAVawgGywAAAA="/>
  </w:docVars>
  <w:rsids>
    <w:rsidRoot w:val="00BE40B2"/>
    <w:rsid w:val="00006A74"/>
    <w:rsid w:val="00006E37"/>
    <w:rsid w:val="000101D4"/>
    <w:rsid w:val="00033CDC"/>
    <w:rsid w:val="00053CA3"/>
    <w:rsid w:val="00143F5C"/>
    <w:rsid w:val="0015712C"/>
    <w:rsid w:val="001A6C91"/>
    <w:rsid w:val="00225DFA"/>
    <w:rsid w:val="00234621"/>
    <w:rsid w:val="002A7C8A"/>
    <w:rsid w:val="00323045"/>
    <w:rsid w:val="003E41A9"/>
    <w:rsid w:val="00437168"/>
    <w:rsid w:val="00450926"/>
    <w:rsid w:val="00492D26"/>
    <w:rsid w:val="004A7D0A"/>
    <w:rsid w:val="004E463F"/>
    <w:rsid w:val="00505705"/>
    <w:rsid w:val="005A5B7C"/>
    <w:rsid w:val="005C41B5"/>
    <w:rsid w:val="00603810"/>
    <w:rsid w:val="00631254"/>
    <w:rsid w:val="007178E3"/>
    <w:rsid w:val="00717E1E"/>
    <w:rsid w:val="00746C85"/>
    <w:rsid w:val="0077452B"/>
    <w:rsid w:val="007A0577"/>
    <w:rsid w:val="0080092E"/>
    <w:rsid w:val="008056DE"/>
    <w:rsid w:val="008277F5"/>
    <w:rsid w:val="0086492A"/>
    <w:rsid w:val="008E45EF"/>
    <w:rsid w:val="009431BC"/>
    <w:rsid w:val="00955231"/>
    <w:rsid w:val="009622A9"/>
    <w:rsid w:val="00962DC7"/>
    <w:rsid w:val="009A294C"/>
    <w:rsid w:val="009D260A"/>
    <w:rsid w:val="00A1416C"/>
    <w:rsid w:val="00A321F6"/>
    <w:rsid w:val="00A42EE7"/>
    <w:rsid w:val="00A5212D"/>
    <w:rsid w:val="00A91ADB"/>
    <w:rsid w:val="00AC17E7"/>
    <w:rsid w:val="00B0096F"/>
    <w:rsid w:val="00B24E09"/>
    <w:rsid w:val="00B32D3C"/>
    <w:rsid w:val="00B43221"/>
    <w:rsid w:val="00B73072"/>
    <w:rsid w:val="00BA19D5"/>
    <w:rsid w:val="00BE2795"/>
    <w:rsid w:val="00BE40B2"/>
    <w:rsid w:val="00C11F7D"/>
    <w:rsid w:val="00C244B9"/>
    <w:rsid w:val="00C637D9"/>
    <w:rsid w:val="00C67FC7"/>
    <w:rsid w:val="00C90731"/>
    <w:rsid w:val="00CF598C"/>
    <w:rsid w:val="00D54C5A"/>
    <w:rsid w:val="00DC44BA"/>
    <w:rsid w:val="00DD6D8A"/>
    <w:rsid w:val="00DE461F"/>
    <w:rsid w:val="00E6682F"/>
    <w:rsid w:val="00E87469"/>
    <w:rsid w:val="00EA47C6"/>
    <w:rsid w:val="00F16AD0"/>
    <w:rsid w:val="00F20A92"/>
    <w:rsid w:val="00F27B1C"/>
    <w:rsid w:val="00F37F7D"/>
    <w:rsid w:val="00F461AF"/>
    <w:rsid w:val="00F57E05"/>
    <w:rsid w:val="00F62F14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C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40B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D2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5C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7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7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461A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F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C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40B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D2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5C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7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072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461A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1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undusze-regiony/krajowa-strategia-rozwoju-regionalnego" TargetMode="Externa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wnload.xsp/WDU20030800717/U/D20030717Lj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wo.sejm.gov.pl/isap.nsf/DocDetails.xsp?id=WMP201200002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attachment/38c54257-5b35-4b2d-b379-c897a31c85e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9535-FB06-400E-80CC-5B547889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zagadnień  na egzamin – przyjęcie na II stopień Kierunku Gospodarka Przestrzenna</vt:lpstr>
    </vt:vector>
  </TitlesOfParts>
  <Company>użytek własny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zagadnień  na egzamin – przyjęcie na II stopień Kierunku Gospodarka Przestrzenna</dc:title>
  <dc:creator>Ostrowski</dc:creator>
  <cp:lastModifiedBy>Martyna Bulira</cp:lastModifiedBy>
  <cp:revision>2</cp:revision>
  <cp:lastPrinted>2018-03-27T06:24:00Z</cp:lastPrinted>
  <dcterms:created xsi:type="dcterms:W3CDTF">2019-11-28T10:23:00Z</dcterms:created>
  <dcterms:modified xsi:type="dcterms:W3CDTF">2019-11-28T10:23:00Z</dcterms:modified>
</cp:coreProperties>
</file>